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FF6D" w14:textId="3180CAE5" w:rsidR="00466DDB" w:rsidRPr="00F10BA4" w:rsidRDefault="00E34718" w:rsidP="0067766B">
      <w:pPr>
        <w:jc w:val="center"/>
        <w:rPr>
          <w:rFonts w:ascii="Times New Roman" w:hAnsi="Times New Roman" w:cs="Times New Roman"/>
          <w:b/>
          <w:bCs/>
        </w:rPr>
      </w:pPr>
      <w:r w:rsidRPr="00F10BA4">
        <w:rPr>
          <w:rFonts w:ascii="Times New Roman" w:hAnsi="Times New Roman" w:cs="Times New Roman"/>
          <w:b/>
          <w:bCs/>
        </w:rPr>
        <w:t>REGIE ARMONIE LUNGO LA VIA FANCIGENA</w:t>
      </w:r>
    </w:p>
    <w:p w14:paraId="54D662CE" w14:textId="213CB743" w:rsidR="00E34718" w:rsidRPr="00F10BA4" w:rsidRDefault="00E34718" w:rsidP="0067766B">
      <w:pPr>
        <w:jc w:val="center"/>
        <w:rPr>
          <w:rFonts w:ascii="Times New Roman" w:hAnsi="Times New Roman" w:cs="Times New Roman"/>
          <w:b/>
          <w:bCs/>
        </w:rPr>
      </w:pPr>
      <w:r w:rsidRPr="00F10BA4">
        <w:rPr>
          <w:rFonts w:ascii="Times New Roman" w:hAnsi="Times New Roman" w:cs="Times New Roman"/>
          <w:b/>
          <w:bCs/>
        </w:rPr>
        <w:t>IN VALSUSA</w:t>
      </w:r>
      <w:r w:rsidR="0067766B" w:rsidRPr="00F10BA4">
        <w:rPr>
          <w:rFonts w:ascii="Times New Roman" w:hAnsi="Times New Roman" w:cs="Times New Roman"/>
          <w:b/>
          <w:bCs/>
        </w:rPr>
        <w:t xml:space="preserve"> </w:t>
      </w:r>
      <w:r w:rsidRPr="00F10BA4">
        <w:rPr>
          <w:rFonts w:ascii="Times New Roman" w:hAnsi="Times New Roman" w:cs="Times New Roman"/>
          <w:b/>
          <w:bCs/>
        </w:rPr>
        <w:t>2025</w:t>
      </w:r>
    </w:p>
    <w:p w14:paraId="4058E938" w14:textId="7413A87B" w:rsidR="00E34718" w:rsidRPr="00F10BA4" w:rsidRDefault="00E34718">
      <w:pPr>
        <w:rPr>
          <w:rFonts w:ascii="Times New Roman" w:hAnsi="Times New Roman" w:cs="Times New Roman"/>
        </w:rPr>
      </w:pPr>
      <w:r w:rsidRPr="00F10BA4">
        <w:rPr>
          <w:rFonts w:ascii="Times New Roman" w:hAnsi="Times New Roman" w:cs="Times New Roman"/>
        </w:rPr>
        <w:t xml:space="preserve">Ripartiranno </w:t>
      </w:r>
      <w:r w:rsidRPr="00F10BA4">
        <w:rPr>
          <w:rFonts w:ascii="Times New Roman" w:hAnsi="Times New Roman" w:cs="Times New Roman"/>
          <w:b/>
          <w:bCs/>
        </w:rPr>
        <w:t>sabato 24 maggio, a Sant’Ambrogio di Torino</w:t>
      </w:r>
      <w:r w:rsidRPr="00F10BA4">
        <w:rPr>
          <w:rFonts w:ascii="Times New Roman" w:hAnsi="Times New Roman" w:cs="Times New Roman"/>
        </w:rPr>
        <w:t xml:space="preserve">, e </w:t>
      </w:r>
      <w:r w:rsidRPr="00F10BA4">
        <w:rPr>
          <w:rFonts w:ascii="Times New Roman" w:hAnsi="Times New Roman" w:cs="Times New Roman"/>
          <w:b/>
          <w:bCs/>
        </w:rPr>
        <w:t>domenica 25 a Buttigliera Alta</w:t>
      </w:r>
      <w:r w:rsidRPr="00F10BA4">
        <w:rPr>
          <w:rFonts w:ascii="Times New Roman" w:hAnsi="Times New Roman" w:cs="Times New Roman"/>
        </w:rPr>
        <w:t xml:space="preserve"> i concerti dell’edizione 2025 di “Regie Armonie Lu</w:t>
      </w:r>
      <w:r w:rsidR="00A50D1C">
        <w:rPr>
          <w:rFonts w:ascii="Times New Roman" w:hAnsi="Times New Roman" w:cs="Times New Roman"/>
        </w:rPr>
        <w:t>n</w:t>
      </w:r>
      <w:r w:rsidRPr="00F10BA4">
        <w:rPr>
          <w:rFonts w:ascii="Times New Roman" w:hAnsi="Times New Roman" w:cs="Times New Roman"/>
        </w:rPr>
        <w:t xml:space="preserve">go la Via Francigena”: appuntamenti musicali  e percorsi di visita tra antichi borghi, arte e cultura. </w:t>
      </w:r>
      <w:r w:rsidR="00AD63C8" w:rsidRPr="00F10BA4">
        <w:rPr>
          <w:rFonts w:ascii="Times New Roman" w:hAnsi="Times New Roman" w:cs="Times New Roman"/>
        </w:rPr>
        <w:t xml:space="preserve"> Un progetto </w:t>
      </w:r>
      <w:r w:rsidR="00F96A9D" w:rsidRPr="00F10BA4">
        <w:rPr>
          <w:rFonts w:ascii="Times New Roman" w:hAnsi="Times New Roman" w:cs="Times New Roman"/>
        </w:rPr>
        <w:t>di</w:t>
      </w:r>
      <w:r w:rsidR="00AD63C8" w:rsidRPr="00F10BA4">
        <w:rPr>
          <w:rFonts w:ascii="Times New Roman" w:hAnsi="Times New Roman" w:cs="Times New Roman"/>
        </w:rPr>
        <w:t xml:space="preserve"> Itinerari In Musica per valorizzare e riscoprire il patrimonio storico, artistico e culturale del territorio in modo inclusivo e </w:t>
      </w:r>
      <w:r w:rsidR="00F96A9D" w:rsidRPr="00F10BA4">
        <w:rPr>
          <w:rFonts w:ascii="Times New Roman" w:hAnsi="Times New Roman" w:cs="Times New Roman"/>
        </w:rPr>
        <w:t>adatto ad un pubblico ampio e variegato</w:t>
      </w:r>
      <w:r w:rsidR="00AD63C8" w:rsidRPr="00F10BA4">
        <w:rPr>
          <w:rFonts w:ascii="Times New Roman" w:hAnsi="Times New Roman" w:cs="Times New Roman"/>
        </w:rPr>
        <w:t>.</w:t>
      </w:r>
    </w:p>
    <w:p w14:paraId="52328B4D" w14:textId="2C144AD5" w:rsidR="00E34718" w:rsidRPr="00F10BA4" w:rsidRDefault="00E34718">
      <w:pPr>
        <w:rPr>
          <w:rFonts w:ascii="Times New Roman" w:hAnsi="Times New Roman" w:cs="Times New Roman"/>
          <w:i/>
          <w:iCs/>
          <w:u w:val="single"/>
        </w:rPr>
      </w:pPr>
      <w:r w:rsidRPr="00F10BA4">
        <w:rPr>
          <w:rFonts w:ascii="Times New Roman" w:hAnsi="Times New Roman" w:cs="Times New Roman"/>
          <w:i/>
          <w:iCs/>
          <w:u w:val="single"/>
        </w:rPr>
        <w:t>I concerti sono tutti a ingresso gratuito.</w:t>
      </w:r>
    </w:p>
    <w:p w14:paraId="0F213E01" w14:textId="5E683A31" w:rsidR="00E34718" w:rsidRPr="00F10BA4" w:rsidRDefault="00E34718">
      <w:pPr>
        <w:rPr>
          <w:rFonts w:ascii="Times New Roman" w:hAnsi="Times New Roman" w:cs="Times New Roman"/>
        </w:rPr>
      </w:pPr>
      <w:r w:rsidRPr="00F10BA4">
        <w:rPr>
          <w:rFonts w:ascii="Times New Roman" w:hAnsi="Times New Roman" w:cs="Times New Roman"/>
        </w:rPr>
        <w:t xml:space="preserve">La rassegna proseguirà il </w:t>
      </w:r>
      <w:r w:rsidRPr="00F10BA4">
        <w:rPr>
          <w:rFonts w:ascii="Times New Roman" w:hAnsi="Times New Roman" w:cs="Times New Roman"/>
          <w:b/>
          <w:bCs/>
        </w:rPr>
        <w:t>31 maggio a Chiusa di San Michele</w:t>
      </w:r>
      <w:r w:rsidRPr="00F10BA4">
        <w:rPr>
          <w:rFonts w:ascii="Times New Roman" w:hAnsi="Times New Roman" w:cs="Times New Roman"/>
        </w:rPr>
        <w:t xml:space="preserve">, </w:t>
      </w:r>
      <w:r w:rsidRPr="00F10BA4">
        <w:rPr>
          <w:rFonts w:ascii="Times New Roman" w:hAnsi="Times New Roman" w:cs="Times New Roman"/>
          <w:b/>
          <w:bCs/>
        </w:rPr>
        <w:t>domenica 15 giugno a Susa</w:t>
      </w:r>
      <w:r w:rsidRPr="00F10BA4">
        <w:rPr>
          <w:rFonts w:ascii="Times New Roman" w:hAnsi="Times New Roman" w:cs="Times New Roman"/>
        </w:rPr>
        <w:t xml:space="preserve">, il </w:t>
      </w:r>
      <w:r w:rsidRPr="00F10BA4">
        <w:rPr>
          <w:rFonts w:ascii="Times New Roman" w:hAnsi="Times New Roman" w:cs="Times New Roman"/>
          <w:b/>
          <w:bCs/>
        </w:rPr>
        <w:t>20 giugno ad Avigliana</w:t>
      </w:r>
      <w:r w:rsidRPr="00F10BA4">
        <w:rPr>
          <w:rFonts w:ascii="Times New Roman" w:hAnsi="Times New Roman" w:cs="Times New Roman"/>
        </w:rPr>
        <w:t xml:space="preserve"> e si concluderà il </w:t>
      </w:r>
      <w:r w:rsidRPr="00F10BA4">
        <w:rPr>
          <w:rFonts w:ascii="Times New Roman" w:hAnsi="Times New Roman" w:cs="Times New Roman"/>
          <w:b/>
          <w:bCs/>
        </w:rPr>
        <w:t>29 giugno a Novalesa</w:t>
      </w:r>
      <w:r w:rsidRPr="00F10BA4">
        <w:rPr>
          <w:rFonts w:ascii="Times New Roman" w:hAnsi="Times New Roman" w:cs="Times New Roman"/>
        </w:rPr>
        <w:t>.</w:t>
      </w:r>
    </w:p>
    <w:p w14:paraId="31269E36" w14:textId="155D4330" w:rsidR="00AD63C8" w:rsidRPr="00F10BA4" w:rsidRDefault="00AD63C8">
      <w:pPr>
        <w:rPr>
          <w:rFonts w:ascii="Times New Roman" w:hAnsi="Times New Roman" w:cs="Times New Roman"/>
        </w:rPr>
      </w:pPr>
      <w:r w:rsidRPr="00F10BA4">
        <w:rPr>
          <w:rFonts w:ascii="Times New Roman" w:hAnsi="Times New Roman" w:cs="Times New Roman"/>
        </w:rPr>
        <w:t xml:space="preserve">I concerti sono realizzati con il sostegno della Regione Piemonte, con il patrocinio della Città Metropolitana, con il contributo dell’Unione Montana Valle Susa,  di Valsusa Tesori e dei Rotary </w:t>
      </w:r>
      <w:r w:rsidR="00F96A9D" w:rsidRPr="00F10BA4">
        <w:rPr>
          <w:rFonts w:ascii="Times New Roman" w:hAnsi="Times New Roman" w:cs="Times New Roman"/>
        </w:rPr>
        <w:t xml:space="preserve">Club </w:t>
      </w:r>
      <w:r w:rsidRPr="00F10BA4">
        <w:rPr>
          <w:rFonts w:ascii="Times New Roman" w:hAnsi="Times New Roman" w:cs="Times New Roman"/>
        </w:rPr>
        <w:t>Rivoli, Susa Valsusa e Torino Duomo. Si ringraziano pe</w:t>
      </w:r>
      <w:r w:rsidR="00F96A9D" w:rsidRPr="00F10BA4">
        <w:rPr>
          <w:rFonts w:ascii="Times New Roman" w:hAnsi="Times New Roman" w:cs="Times New Roman"/>
        </w:rPr>
        <w:t xml:space="preserve">r </w:t>
      </w:r>
      <w:r w:rsidRPr="00F10BA4">
        <w:rPr>
          <w:rFonts w:ascii="Times New Roman" w:hAnsi="Times New Roman" w:cs="Times New Roman"/>
        </w:rPr>
        <w:t>il sostegno i Comuni di volta in volta coinvolti nella rassegna.</w:t>
      </w:r>
      <w:r w:rsidR="00F96A9D" w:rsidRPr="00F10BA4">
        <w:rPr>
          <w:rFonts w:ascii="Times New Roman" w:hAnsi="Times New Roman" w:cs="Times New Roman"/>
        </w:rPr>
        <w:t xml:space="preserve"> </w:t>
      </w:r>
      <w:r w:rsidRPr="00F10BA4">
        <w:rPr>
          <w:rFonts w:ascii="Times New Roman" w:hAnsi="Times New Roman" w:cs="Times New Roman"/>
        </w:rPr>
        <w:t>Hanno collaborato Solo Classica Channel, Elegia Classic</w:t>
      </w:r>
      <w:r w:rsidR="00F96A9D" w:rsidRPr="00F10BA4">
        <w:rPr>
          <w:rFonts w:ascii="Times New Roman" w:hAnsi="Times New Roman" w:cs="Times New Roman"/>
        </w:rPr>
        <w:t xml:space="preserve"> e Organalia.</w:t>
      </w:r>
    </w:p>
    <w:p w14:paraId="032EAEF8" w14:textId="04670007" w:rsidR="00F96A9D" w:rsidRPr="00F10BA4" w:rsidRDefault="00F96A9D" w:rsidP="00FB52E2">
      <w:pPr>
        <w:spacing w:after="0"/>
        <w:rPr>
          <w:rFonts w:ascii="Times New Roman" w:hAnsi="Times New Roman" w:cs="Times New Roman"/>
        </w:rPr>
      </w:pPr>
      <w:r w:rsidRPr="00F10BA4">
        <w:rPr>
          <w:rFonts w:ascii="Times New Roman" w:hAnsi="Times New Roman" w:cs="Times New Roman"/>
          <w:b/>
          <w:bCs/>
          <w:highlight w:val="yellow"/>
        </w:rPr>
        <w:t>Il 24 maggio, alle 21,</w:t>
      </w:r>
      <w:r w:rsidRPr="00F10BA4">
        <w:rPr>
          <w:rFonts w:ascii="Times New Roman" w:hAnsi="Times New Roman" w:cs="Times New Roman"/>
        </w:rPr>
        <w:t xml:space="preserve"> presso la chiesa parrocchiale di San Giovanni Vincenzo, in piazza San Giovanni Vincenzo,</w:t>
      </w:r>
      <w:r w:rsidR="008131E9">
        <w:rPr>
          <w:rFonts w:ascii="Times New Roman" w:hAnsi="Times New Roman" w:cs="Times New Roman"/>
        </w:rPr>
        <w:t xml:space="preserve"> </w:t>
      </w:r>
      <w:r w:rsidRPr="00F10BA4">
        <w:rPr>
          <w:rFonts w:ascii="Times New Roman" w:hAnsi="Times New Roman" w:cs="Times New Roman"/>
        </w:rPr>
        <w:t xml:space="preserve">2 a Sant’Ambrogio di Torino, il </w:t>
      </w:r>
      <w:bookmarkStart w:id="0" w:name="_Hlk196729290"/>
      <w:r w:rsidRPr="00F10BA4">
        <w:rPr>
          <w:rFonts w:ascii="Times New Roman" w:hAnsi="Times New Roman" w:cs="Times New Roman"/>
        </w:rPr>
        <w:t>“</w:t>
      </w:r>
      <w:bookmarkEnd w:id="0"/>
      <w:r w:rsidRPr="00F10BA4">
        <w:rPr>
          <w:rFonts w:ascii="Times New Roman" w:hAnsi="Times New Roman" w:cs="Times New Roman"/>
        </w:rPr>
        <w:t>Concerto per tromba e Organo” aprirà la rassegna con Riccardo Albry alla tromba e  Gianfranco Luca all’organo.</w:t>
      </w:r>
    </w:p>
    <w:p w14:paraId="13BD66CD" w14:textId="1DB08ECB" w:rsidR="00F96A9D" w:rsidRPr="00F10BA4" w:rsidRDefault="00F96A9D" w:rsidP="00F96A9D">
      <w:pPr>
        <w:widowControl w:val="0"/>
        <w:autoSpaceDE w:val="0"/>
        <w:autoSpaceDN w:val="0"/>
        <w:adjustRightInd w:val="0"/>
        <w:spacing w:after="0"/>
        <w:rPr>
          <w:rFonts w:ascii="Times New Roman" w:hAnsi="Times New Roman" w:cs="Times New Roman"/>
          <w:kern w:val="0"/>
        </w:rPr>
      </w:pPr>
      <w:r w:rsidRPr="00F10BA4">
        <w:rPr>
          <w:rFonts w:ascii="Times New Roman" w:hAnsi="Times New Roman" w:cs="Times New Roman"/>
          <w:kern w:val="0"/>
        </w:rPr>
        <w:t>Il concerto per organo e tromba è strutturato su due elementi cardine. Si intendono valorizzare le caratteristiche foniche dello strumento presente nella parrocchiale che, visti i suoi trascorsi ed i relativi restauri ed ampliamenti firmati da vari organari, tra i più importanti Carlo Vegezzi Bossi, risulta essere un organo di notevole pregio e valore artistico. L’intento è inoltr</w:t>
      </w:r>
      <w:r w:rsidR="003933E6">
        <w:rPr>
          <w:rFonts w:ascii="Times New Roman" w:hAnsi="Times New Roman" w:cs="Times New Roman"/>
          <w:kern w:val="0"/>
        </w:rPr>
        <w:t>e</w:t>
      </w:r>
      <w:r w:rsidRPr="00F10BA4">
        <w:rPr>
          <w:rFonts w:ascii="Times New Roman" w:hAnsi="Times New Roman" w:cs="Times New Roman"/>
          <w:kern w:val="0"/>
        </w:rPr>
        <w:t xml:space="preserve"> proporre un programma articolato e variegato per far conoscere al pubblico presente le potenzialità dello strumento, presentando a volte brani eccessivi per un organo di quelle dimensioni, ma volutamente scelti per interpretare nel modo all'italiana brani scritti ed interpretati da autori stranieri su strumenti di ben altra tipologia.</w:t>
      </w:r>
      <w:r w:rsidR="00FB52E2" w:rsidRPr="00F10BA4">
        <w:rPr>
          <w:rFonts w:ascii="Times New Roman" w:hAnsi="Times New Roman" w:cs="Times New Roman"/>
          <w:kern w:val="0"/>
        </w:rPr>
        <w:t xml:space="preserve"> </w:t>
      </w:r>
      <w:r w:rsidRPr="00F10BA4">
        <w:rPr>
          <w:rFonts w:ascii="Times New Roman" w:hAnsi="Times New Roman" w:cs="Times New Roman"/>
          <w:kern w:val="0"/>
        </w:rPr>
        <w:t>Il programma per organo e tromba si sviluppa principalmente sul periodo Barocco/tardo Barocco con poche contaminazioni contemporanee, toccando autori come Händel, Telemann, Buterne per sfociare sul programma per organo solo che, in contrapposizione, percorre la strada romantica avvicinandoci all'anno di costruzione dell'organo Carlo Pera, interpretando alcuni tra i compositori più importanti del periodo passando, da Marco Enrico Bossi e Filippo Capocci a Niels Gade, Schumann e Parry.</w:t>
      </w:r>
    </w:p>
    <w:p w14:paraId="17A1AD13" w14:textId="77777777" w:rsidR="00F1750E" w:rsidRPr="00F10BA4" w:rsidRDefault="00F1750E" w:rsidP="00F96A9D">
      <w:pPr>
        <w:widowControl w:val="0"/>
        <w:autoSpaceDE w:val="0"/>
        <w:autoSpaceDN w:val="0"/>
        <w:adjustRightInd w:val="0"/>
        <w:spacing w:after="0"/>
        <w:rPr>
          <w:rFonts w:ascii="Times New Roman" w:hAnsi="Times New Roman" w:cs="Times New Roman"/>
          <w:kern w:val="0"/>
        </w:rPr>
      </w:pPr>
    </w:p>
    <w:p w14:paraId="240B0BC0" w14:textId="30E77439" w:rsidR="00F1750E" w:rsidRPr="00490705" w:rsidRDefault="00F1750E" w:rsidP="00F10BA4">
      <w:pPr>
        <w:widowControl w:val="0"/>
        <w:autoSpaceDE w:val="0"/>
        <w:autoSpaceDN w:val="0"/>
        <w:adjustRightInd w:val="0"/>
        <w:spacing w:after="0"/>
        <w:jc w:val="center"/>
        <w:rPr>
          <w:rFonts w:ascii="Times New Roman" w:hAnsi="Times New Roman" w:cs="Times New Roman"/>
          <w:b/>
          <w:bCs/>
          <w:kern w:val="0"/>
          <w:u w:val="single"/>
          <w:lang w:val="de-DE"/>
        </w:rPr>
      </w:pPr>
      <w:r w:rsidRPr="00490705">
        <w:rPr>
          <w:rFonts w:ascii="Times New Roman" w:hAnsi="Times New Roman" w:cs="Times New Roman"/>
          <w:b/>
          <w:bCs/>
          <w:kern w:val="0"/>
          <w:u w:val="single"/>
          <w:lang w:val="de-DE"/>
        </w:rPr>
        <w:t>Programma:</w:t>
      </w:r>
    </w:p>
    <w:p w14:paraId="56CE911A" w14:textId="77777777" w:rsidR="00F1750E" w:rsidRPr="00F1750E" w:rsidRDefault="00F1750E" w:rsidP="00F1750E">
      <w:pPr>
        <w:spacing w:after="0"/>
        <w:rPr>
          <w:rFonts w:ascii="Times New Roman" w:hAnsi="Times New Roman" w:cs="Times New Roman"/>
          <w:lang w:val="de-DE"/>
        </w:rPr>
      </w:pPr>
    </w:p>
    <w:p w14:paraId="4DA16FCE" w14:textId="77777777" w:rsidR="00F1750E" w:rsidRPr="00F1750E" w:rsidRDefault="00F1750E" w:rsidP="00F10BA4">
      <w:pPr>
        <w:spacing w:after="0"/>
        <w:jc w:val="center"/>
        <w:rPr>
          <w:rFonts w:ascii="Times New Roman" w:hAnsi="Times New Roman" w:cs="Times New Roman"/>
          <w:lang w:val="de-DE"/>
        </w:rPr>
      </w:pPr>
      <w:r w:rsidRPr="00F1750E">
        <w:rPr>
          <w:rFonts w:ascii="Times New Roman" w:hAnsi="Times New Roman" w:cs="Times New Roman"/>
          <w:b/>
          <w:bCs/>
          <w:lang w:val="de-DE"/>
        </w:rPr>
        <w:t>Johann Sebastian BACH</w:t>
      </w:r>
      <w:r w:rsidRPr="00F1750E">
        <w:rPr>
          <w:rFonts w:ascii="Times New Roman" w:hAnsi="Times New Roman" w:cs="Times New Roman"/>
          <w:lang w:val="de-DE"/>
        </w:rPr>
        <w:t xml:space="preserve"> (1685-1750)</w:t>
      </w:r>
    </w:p>
    <w:p w14:paraId="454B181D" w14:textId="77777777" w:rsidR="00F1750E" w:rsidRPr="00F1750E" w:rsidRDefault="00F1750E" w:rsidP="00F10BA4">
      <w:pPr>
        <w:spacing w:after="0"/>
        <w:jc w:val="center"/>
        <w:rPr>
          <w:rFonts w:ascii="Times New Roman" w:hAnsi="Times New Roman" w:cs="Times New Roman"/>
          <w:i/>
          <w:iCs/>
          <w:lang w:val="de-DE"/>
        </w:rPr>
      </w:pPr>
      <w:r w:rsidRPr="00F1750E">
        <w:rPr>
          <w:rFonts w:ascii="Times New Roman" w:hAnsi="Times New Roman" w:cs="Times New Roman"/>
          <w:i/>
          <w:iCs/>
          <w:lang w:val="de-DE"/>
        </w:rPr>
        <w:t>O mensch, bewein’ dein’ sünde gross</w:t>
      </w:r>
    </w:p>
    <w:p w14:paraId="6CE8E80D" w14:textId="77777777" w:rsidR="00F1750E" w:rsidRPr="00490705" w:rsidRDefault="00F1750E" w:rsidP="00F10BA4">
      <w:pPr>
        <w:spacing w:after="0"/>
        <w:jc w:val="center"/>
        <w:rPr>
          <w:rFonts w:ascii="Times New Roman" w:hAnsi="Times New Roman" w:cs="Times New Roman"/>
          <w:b/>
          <w:lang w:val="de-DE"/>
        </w:rPr>
      </w:pPr>
    </w:p>
    <w:p w14:paraId="3E1B1A8E" w14:textId="77777777" w:rsidR="00F1750E" w:rsidRPr="00F1750E" w:rsidRDefault="00F1750E" w:rsidP="00F10BA4">
      <w:pPr>
        <w:spacing w:after="0"/>
        <w:jc w:val="center"/>
        <w:rPr>
          <w:rFonts w:ascii="Times New Roman" w:hAnsi="Times New Roman" w:cs="Times New Roman"/>
          <w:bCs/>
        </w:rPr>
      </w:pPr>
      <w:r w:rsidRPr="00F1750E">
        <w:rPr>
          <w:rFonts w:ascii="Times New Roman" w:hAnsi="Times New Roman" w:cs="Times New Roman"/>
          <w:b/>
        </w:rPr>
        <w:t xml:space="preserve">Niels GADE </w:t>
      </w:r>
      <w:r w:rsidRPr="00F1750E">
        <w:rPr>
          <w:rFonts w:ascii="Times New Roman" w:hAnsi="Times New Roman" w:cs="Times New Roman"/>
          <w:bCs/>
        </w:rPr>
        <w:t>(1817-1890)</w:t>
      </w:r>
    </w:p>
    <w:p w14:paraId="30D69FB7" w14:textId="77777777" w:rsidR="00F1750E" w:rsidRPr="00F1750E" w:rsidRDefault="00F1750E" w:rsidP="00F10BA4">
      <w:pPr>
        <w:spacing w:after="0"/>
        <w:jc w:val="center"/>
        <w:rPr>
          <w:rFonts w:ascii="Times New Roman" w:hAnsi="Times New Roman" w:cs="Times New Roman"/>
          <w:i/>
          <w:iCs/>
        </w:rPr>
      </w:pPr>
      <w:r w:rsidRPr="00F1750E">
        <w:rPr>
          <w:rFonts w:ascii="Times New Roman" w:hAnsi="Times New Roman" w:cs="Times New Roman"/>
          <w:i/>
          <w:iCs/>
        </w:rPr>
        <w:t>Festligt praeludium over choralen lover den herre</w:t>
      </w:r>
    </w:p>
    <w:p w14:paraId="34B9F910" w14:textId="77777777" w:rsidR="00F1750E" w:rsidRPr="00F1750E" w:rsidRDefault="00F1750E" w:rsidP="00F10BA4">
      <w:pPr>
        <w:spacing w:after="0"/>
        <w:jc w:val="center"/>
        <w:rPr>
          <w:rFonts w:ascii="Times New Roman" w:hAnsi="Times New Roman" w:cs="Times New Roman"/>
          <w:b/>
        </w:rPr>
      </w:pPr>
    </w:p>
    <w:p w14:paraId="5D949C86" w14:textId="77777777" w:rsidR="00F1750E" w:rsidRPr="00F1750E" w:rsidRDefault="00F1750E" w:rsidP="00F10BA4">
      <w:pPr>
        <w:spacing w:after="0"/>
        <w:jc w:val="center"/>
        <w:rPr>
          <w:rFonts w:ascii="Times New Roman" w:hAnsi="Times New Roman" w:cs="Times New Roman"/>
          <w:bCs/>
        </w:rPr>
      </w:pPr>
      <w:r w:rsidRPr="00F1750E">
        <w:rPr>
          <w:rFonts w:ascii="Times New Roman" w:hAnsi="Times New Roman" w:cs="Times New Roman"/>
          <w:b/>
        </w:rPr>
        <w:t xml:space="preserve">Jean-Babtiste BUTERNE </w:t>
      </w:r>
      <w:r w:rsidRPr="00F1750E">
        <w:rPr>
          <w:rFonts w:ascii="Times New Roman" w:hAnsi="Times New Roman" w:cs="Times New Roman"/>
          <w:bCs/>
        </w:rPr>
        <w:t>(1650-1726)</w:t>
      </w:r>
    </w:p>
    <w:p w14:paraId="2945A5FC" w14:textId="77777777" w:rsidR="00F1750E" w:rsidRPr="00F1750E" w:rsidRDefault="00F1750E" w:rsidP="00F10BA4">
      <w:pPr>
        <w:spacing w:after="0"/>
        <w:jc w:val="center"/>
        <w:rPr>
          <w:rFonts w:ascii="Times New Roman" w:hAnsi="Times New Roman" w:cs="Times New Roman"/>
          <w:i/>
          <w:iCs/>
        </w:rPr>
      </w:pPr>
      <w:r w:rsidRPr="00F1750E">
        <w:rPr>
          <w:rFonts w:ascii="Times New Roman" w:hAnsi="Times New Roman" w:cs="Times New Roman"/>
          <w:i/>
          <w:iCs/>
        </w:rPr>
        <w:t>Sonata in Fa Maggiore per tromba e organo</w:t>
      </w:r>
    </w:p>
    <w:p w14:paraId="6FFD7E33" w14:textId="77777777" w:rsidR="00F1750E" w:rsidRPr="00F1750E" w:rsidRDefault="00F1750E" w:rsidP="00F10BA4">
      <w:pPr>
        <w:spacing w:after="0"/>
        <w:jc w:val="center"/>
        <w:rPr>
          <w:rFonts w:ascii="Times New Roman" w:hAnsi="Times New Roman" w:cs="Times New Roman"/>
          <w:i/>
          <w:iCs/>
        </w:rPr>
      </w:pPr>
      <w:r w:rsidRPr="00F1750E">
        <w:rPr>
          <w:rFonts w:ascii="Times New Roman" w:hAnsi="Times New Roman" w:cs="Times New Roman"/>
          <w:i/>
          <w:iCs/>
        </w:rPr>
        <w:lastRenderedPageBreak/>
        <w:t>(Allegro- Andante- Allegro)</w:t>
      </w:r>
    </w:p>
    <w:p w14:paraId="6ADF5992" w14:textId="77777777" w:rsidR="00F1750E" w:rsidRPr="00F1750E" w:rsidRDefault="00F1750E" w:rsidP="00F10BA4">
      <w:pPr>
        <w:spacing w:after="0"/>
        <w:jc w:val="center"/>
        <w:rPr>
          <w:rFonts w:ascii="Times New Roman" w:hAnsi="Times New Roman" w:cs="Times New Roman"/>
        </w:rPr>
      </w:pPr>
    </w:p>
    <w:p w14:paraId="157C1760" w14:textId="77777777" w:rsidR="00F1750E" w:rsidRPr="00F1750E" w:rsidRDefault="00F1750E" w:rsidP="00F10BA4">
      <w:pPr>
        <w:spacing w:after="0"/>
        <w:jc w:val="center"/>
        <w:rPr>
          <w:rFonts w:ascii="Times New Roman" w:hAnsi="Times New Roman" w:cs="Times New Roman"/>
          <w:bCs/>
        </w:rPr>
      </w:pPr>
      <w:r w:rsidRPr="00F1750E">
        <w:rPr>
          <w:rFonts w:ascii="Times New Roman" w:hAnsi="Times New Roman" w:cs="Times New Roman"/>
          <w:b/>
        </w:rPr>
        <w:t xml:space="preserve">Marco Enrico BOSSI </w:t>
      </w:r>
      <w:r w:rsidRPr="00F1750E">
        <w:rPr>
          <w:rFonts w:ascii="Times New Roman" w:hAnsi="Times New Roman" w:cs="Times New Roman"/>
          <w:bCs/>
        </w:rPr>
        <w:t>(1861-1925)</w:t>
      </w:r>
    </w:p>
    <w:p w14:paraId="54996F8D" w14:textId="77777777" w:rsidR="00F1750E" w:rsidRPr="00F1750E" w:rsidRDefault="00F1750E" w:rsidP="00F10BA4">
      <w:pPr>
        <w:spacing w:after="0"/>
        <w:jc w:val="center"/>
        <w:rPr>
          <w:rFonts w:ascii="Times New Roman" w:hAnsi="Times New Roman" w:cs="Times New Roman"/>
          <w:i/>
          <w:iCs/>
        </w:rPr>
      </w:pPr>
      <w:r w:rsidRPr="00F1750E">
        <w:rPr>
          <w:rFonts w:ascii="Times New Roman" w:hAnsi="Times New Roman" w:cs="Times New Roman"/>
          <w:i/>
          <w:iCs/>
        </w:rPr>
        <w:t>Ave Maria Op.104 n.2</w:t>
      </w:r>
    </w:p>
    <w:p w14:paraId="1D595E79" w14:textId="77777777" w:rsidR="00F1750E" w:rsidRPr="00F1750E" w:rsidRDefault="00F1750E" w:rsidP="00F10BA4">
      <w:pPr>
        <w:spacing w:after="0"/>
        <w:jc w:val="center"/>
        <w:rPr>
          <w:rFonts w:ascii="Times New Roman" w:hAnsi="Times New Roman" w:cs="Times New Roman"/>
        </w:rPr>
      </w:pPr>
    </w:p>
    <w:p w14:paraId="088A112A" w14:textId="77777777" w:rsidR="00F1750E" w:rsidRPr="00F1750E" w:rsidRDefault="00F1750E" w:rsidP="00F10BA4">
      <w:pPr>
        <w:spacing w:after="0"/>
        <w:jc w:val="center"/>
        <w:rPr>
          <w:rFonts w:ascii="Times New Roman" w:hAnsi="Times New Roman" w:cs="Times New Roman"/>
          <w:bCs/>
        </w:rPr>
      </w:pPr>
      <w:r w:rsidRPr="00F1750E">
        <w:rPr>
          <w:rFonts w:ascii="Times New Roman" w:hAnsi="Times New Roman" w:cs="Times New Roman"/>
          <w:b/>
        </w:rPr>
        <w:t xml:space="preserve">Georg Friedrich HÄNDEL </w:t>
      </w:r>
      <w:r w:rsidRPr="00F1750E">
        <w:rPr>
          <w:rFonts w:ascii="Times New Roman" w:hAnsi="Times New Roman" w:cs="Times New Roman"/>
          <w:bCs/>
        </w:rPr>
        <w:t>(1685-1759)</w:t>
      </w:r>
    </w:p>
    <w:p w14:paraId="33C13D7E" w14:textId="77777777" w:rsidR="00F1750E" w:rsidRPr="00F1750E" w:rsidRDefault="00F1750E" w:rsidP="00F10BA4">
      <w:pPr>
        <w:spacing w:after="0"/>
        <w:jc w:val="center"/>
        <w:rPr>
          <w:rFonts w:ascii="Times New Roman" w:hAnsi="Times New Roman" w:cs="Times New Roman"/>
          <w:i/>
          <w:iCs/>
        </w:rPr>
      </w:pPr>
      <w:r w:rsidRPr="00F1750E">
        <w:rPr>
          <w:rFonts w:ascii="Times New Roman" w:hAnsi="Times New Roman" w:cs="Times New Roman"/>
          <w:i/>
          <w:iCs/>
        </w:rPr>
        <w:t>Concertino</w:t>
      </w:r>
    </w:p>
    <w:p w14:paraId="1760DE52" w14:textId="77777777" w:rsidR="00F1750E" w:rsidRPr="00F1750E" w:rsidRDefault="00F1750E" w:rsidP="00F10BA4">
      <w:pPr>
        <w:spacing w:after="0"/>
        <w:jc w:val="center"/>
        <w:rPr>
          <w:rFonts w:ascii="Times New Roman" w:hAnsi="Times New Roman" w:cs="Times New Roman"/>
        </w:rPr>
      </w:pPr>
    </w:p>
    <w:p w14:paraId="7A3DB791" w14:textId="77777777" w:rsidR="00F1750E" w:rsidRPr="00F1750E" w:rsidRDefault="00F1750E" w:rsidP="00F10BA4">
      <w:pPr>
        <w:spacing w:after="0"/>
        <w:jc w:val="center"/>
        <w:rPr>
          <w:rFonts w:ascii="Times New Roman" w:hAnsi="Times New Roman" w:cs="Times New Roman"/>
          <w:bCs/>
        </w:rPr>
      </w:pPr>
      <w:r w:rsidRPr="00F1750E">
        <w:rPr>
          <w:rFonts w:ascii="Times New Roman" w:hAnsi="Times New Roman" w:cs="Times New Roman"/>
          <w:b/>
        </w:rPr>
        <w:t xml:space="preserve">Filippo CAPOCCI </w:t>
      </w:r>
      <w:r w:rsidRPr="00F1750E">
        <w:rPr>
          <w:rFonts w:ascii="Times New Roman" w:hAnsi="Times New Roman" w:cs="Times New Roman"/>
          <w:bCs/>
        </w:rPr>
        <w:t>(1840-1911)</w:t>
      </w:r>
    </w:p>
    <w:p w14:paraId="2CB83654" w14:textId="77777777" w:rsidR="00F1750E" w:rsidRPr="00F1750E" w:rsidRDefault="00F1750E" w:rsidP="00F10BA4">
      <w:pPr>
        <w:spacing w:after="0"/>
        <w:jc w:val="center"/>
        <w:rPr>
          <w:rFonts w:ascii="Times New Roman" w:hAnsi="Times New Roman" w:cs="Times New Roman"/>
          <w:bCs/>
          <w:i/>
          <w:iCs/>
          <w:lang w:val="de-DE"/>
        </w:rPr>
      </w:pPr>
      <w:r w:rsidRPr="00F1750E">
        <w:rPr>
          <w:rFonts w:ascii="Times New Roman" w:hAnsi="Times New Roman" w:cs="Times New Roman"/>
          <w:bCs/>
          <w:i/>
          <w:iCs/>
          <w:lang w:val="de-DE"/>
        </w:rPr>
        <w:t>Phantasie über die gregoranische melodie des lobgesanges “Veni creator spiritus”</w:t>
      </w:r>
    </w:p>
    <w:p w14:paraId="320909B6" w14:textId="77777777" w:rsidR="00F1750E" w:rsidRPr="00F1750E" w:rsidRDefault="00F1750E" w:rsidP="00F10BA4">
      <w:pPr>
        <w:spacing w:after="0"/>
        <w:jc w:val="center"/>
        <w:rPr>
          <w:rFonts w:ascii="Times New Roman" w:hAnsi="Times New Roman" w:cs="Times New Roman"/>
          <w:b/>
          <w:lang w:val="de-DE"/>
        </w:rPr>
      </w:pPr>
    </w:p>
    <w:p w14:paraId="1FC652C0" w14:textId="77777777" w:rsidR="00F1750E" w:rsidRPr="00F1750E" w:rsidRDefault="00F1750E" w:rsidP="00F10BA4">
      <w:pPr>
        <w:spacing w:after="0"/>
        <w:jc w:val="center"/>
        <w:rPr>
          <w:rFonts w:ascii="Times New Roman" w:hAnsi="Times New Roman" w:cs="Times New Roman"/>
          <w:bCs/>
        </w:rPr>
      </w:pPr>
      <w:r w:rsidRPr="00F1750E">
        <w:rPr>
          <w:rFonts w:ascii="Times New Roman" w:hAnsi="Times New Roman" w:cs="Times New Roman"/>
          <w:b/>
        </w:rPr>
        <w:t xml:space="preserve">Georg Philipp TELEMANN </w:t>
      </w:r>
      <w:r w:rsidRPr="00F1750E">
        <w:rPr>
          <w:rFonts w:ascii="Times New Roman" w:hAnsi="Times New Roman" w:cs="Times New Roman"/>
          <w:bCs/>
        </w:rPr>
        <w:t>(1681-1767)</w:t>
      </w:r>
    </w:p>
    <w:p w14:paraId="16615C1B" w14:textId="77777777" w:rsidR="00F1750E" w:rsidRPr="00F1750E" w:rsidRDefault="00F1750E" w:rsidP="00F10BA4">
      <w:pPr>
        <w:spacing w:after="0"/>
        <w:jc w:val="center"/>
        <w:rPr>
          <w:rFonts w:ascii="Times New Roman" w:hAnsi="Times New Roman" w:cs="Times New Roman"/>
          <w:bCs/>
          <w:i/>
          <w:iCs/>
        </w:rPr>
      </w:pPr>
      <w:r w:rsidRPr="00F1750E">
        <w:rPr>
          <w:rFonts w:ascii="Times New Roman" w:hAnsi="Times New Roman" w:cs="Times New Roman"/>
          <w:bCs/>
          <w:i/>
          <w:iCs/>
        </w:rPr>
        <w:t>Sonata in do minore per organo e tromba</w:t>
      </w:r>
    </w:p>
    <w:p w14:paraId="30172ECF" w14:textId="77777777" w:rsidR="00F1750E" w:rsidRPr="00F1750E" w:rsidRDefault="00F1750E" w:rsidP="00F10BA4">
      <w:pPr>
        <w:spacing w:after="0"/>
        <w:jc w:val="center"/>
        <w:rPr>
          <w:rFonts w:ascii="Times New Roman" w:hAnsi="Times New Roman" w:cs="Times New Roman"/>
          <w:bCs/>
          <w:i/>
          <w:iCs/>
        </w:rPr>
      </w:pPr>
      <w:r w:rsidRPr="00F1750E">
        <w:rPr>
          <w:rFonts w:ascii="Times New Roman" w:hAnsi="Times New Roman" w:cs="Times New Roman"/>
          <w:bCs/>
          <w:i/>
          <w:iCs/>
        </w:rPr>
        <w:t>(Largo – Allegro – Andante – Vivace)</w:t>
      </w:r>
    </w:p>
    <w:p w14:paraId="046B7B1E" w14:textId="77777777" w:rsidR="00F1750E" w:rsidRPr="00F1750E" w:rsidRDefault="00F1750E" w:rsidP="00F10BA4">
      <w:pPr>
        <w:spacing w:after="0"/>
        <w:jc w:val="center"/>
        <w:rPr>
          <w:rFonts w:ascii="Times New Roman" w:hAnsi="Times New Roman" w:cs="Times New Roman"/>
          <w:b/>
        </w:rPr>
      </w:pPr>
    </w:p>
    <w:p w14:paraId="2A5EDF0E" w14:textId="77777777" w:rsidR="00F1750E" w:rsidRPr="00F1750E" w:rsidRDefault="00F1750E" w:rsidP="00F10BA4">
      <w:pPr>
        <w:spacing w:after="0"/>
        <w:jc w:val="center"/>
        <w:rPr>
          <w:rFonts w:ascii="Times New Roman" w:hAnsi="Times New Roman" w:cs="Times New Roman"/>
          <w:bCs/>
        </w:rPr>
      </w:pPr>
      <w:r w:rsidRPr="00F1750E">
        <w:rPr>
          <w:rFonts w:ascii="Times New Roman" w:hAnsi="Times New Roman" w:cs="Times New Roman"/>
          <w:b/>
          <w:bCs/>
        </w:rPr>
        <w:t>Charles Hubert PARRY</w:t>
      </w:r>
      <w:r w:rsidRPr="00F1750E">
        <w:rPr>
          <w:rFonts w:ascii="Times New Roman" w:hAnsi="Times New Roman" w:cs="Times New Roman"/>
          <w:b/>
        </w:rPr>
        <w:t xml:space="preserve"> </w:t>
      </w:r>
      <w:r w:rsidRPr="00F1750E">
        <w:rPr>
          <w:rFonts w:ascii="Times New Roman" w:hAnsi="Times New Roman" w:cs="Times New Roman"/>
          <w:bCs/>
        </w:rPr>
        <w:t>(1848-1918)</w:t>
      </w:r>
    </w:p>
    <w:p w14:paraId="149FD58F" w14:textId="77777777" w:rsidR="00F1750E" w:rsidRPr="00F1750E" w:rsidRDefault="00F1750E" w:rsidP="00F10BA4">
      <w:pPr>
        <w:spacing w:after="0"/>
        <w:jc w:val="center"/>
        <w:rPr>
          <w:rFonts w:ascii="Times New Roman" w:hAnsi="Times New Roman" w:cs="Times New Roman"/>
          <w:bCs/>
          <w:i/>
          <w:iCs/>
        </w:rPr>
      </w:pPr>
      <w:r w:rsidRPr="00F1750E">
        <w:rPr>
          <w:rFonts w:ascii="Times New Roman" w:hAnsi="Times New Roman" w:cs="Times New Roman"/>
          <w:bCs/>
          <w:i/>
          <w:iCs/>
        </w:rPr>
        <w:t>Chorale prelude on “eventide”</w:t>
      </w:r>
    </w:p>
    <w:p w14:paraId="52D08EA3" w14:textId="77777777" w:rsidR="00F1750E" w:rsidRPr="00F1750E" w:rsidRDefault="00F1750E" w:rsidP="00F10BA4">
      <w:pPr>
        <w:spacing w:after="0"/>
        <w:jc w:val="center"/>
        <w:rPr>
          <w:rFonts w:ascii="Times New Roman" w:hAnsi="Times New Roman" w:cs="Times New Roman"/>
          <w:b/>
        </w:rPr>
      </w:pPr>
    </w:p>
    <w:p w14:paraId="25FCEC31" w14:textId="77777777" w:rsidR="00F1750E" w:rsidRPr="00F1750E" w:rsidRDefault="00F1750E" w:rsidP="00F10BA4">
      <w:pPr>
        <w:spacing w:after="0"/>
        <w:jc w:val="center"/>
        <w:rPr>
          <w:rFonts w:ascii="Times New Roman" w:hAnsi="Times New Roman" w:cs="Times New Roman"/>
          <w:b/>
        </w:rPr>
      </w:pPr>
      <w:r w:rsidRPr="00F1750E">
        <w:rPr>
          <w:rFonts w:ascii="Times New Roman" w:hAnsi="Times New Roman" w:cs="Times New Roman"/>
          <w:b/>
        </w:rPr>
        <w:t xml:space="preserve">Gianfranco LUCA </w:t>
      </w:r>
      <w:r w:rsidRPr="00F1750E">
        <w:rPr>
          <w:rFonts w:ascii="Times New Roman" w:hAnsi="Times New Roman" w:cs="Times New Roman"/>
          <w:bCs/>
        </w:rPr>
        <w:t>(1981)</w:t>
      </w:r>
    </w:p>
    <w:p w14:paraId="72FDD9A2" w14:textId="77777777" w:rsidR="00F1750E" w:rsidRPr="00F1750E" w:rsidRDefault="00F1750E" w:rsidP="00F10BA4">
      <w:pPr>
        <w:spacing w:after="0"/>
        <w:jc w:val="center"/>
        <w:rPr>
          <w:rFonts w:ascii="Times New Roman" w:hAnsi="Times New Roman" w:cs="Times New Roman"/>
          <w:bCs/>
          <w:i/>
          <w:iCs/>
          <w:lang w:val="en-US"/>
        </w:rPr>
      </w:pPr>
      <w:r w:rsidRPr="00F1750E">
        <w:rPr>
          <w:rFonts w:ascii="Times New Roman" w:hAnsi="Times New Roman" w:cs="Times New Roman"/>
          <w:bCs/>
          <w:i/>
          <w:iCs/>
          <w:lang w:val="en-US"/>
        </w:rPr>
        <w:t>Elegia</w:t>
      </w:r>
    </w:p>
    <w:p w14:paraId="0F9300C9" w14:textId="77777777" w:rsidR="00F1750E" w:rsidRPr="00F1750E" w:rsidRDefault="00F1750E" w:rsidP="00F10BA4">
      <w:pPr>
        <w:spacing w:after="0"/>
        <w:jc w:val="center"/>
        <w:rPr>
          <w:rFonts w:ascii="Times New Roman" w:hAnsi="Times New Roman" w:cs="Times New Roman"/>
          <w:b/>
          <w:lang w:val="en-US"/>
        </w:rPr>
      </w:pPr>
    </w:p>
    <w:p w14:paraId="1591C5E9" w14:textId="77777777" w:rsidR="00F1750E" w:rsidRPr="00F1750E" w:rsidRDefault="00F1750E" w:rsidP="00F10BA4">
      <w:pPr>
        <w:spacing w:after="0"/>
        <w:jc w:val="center"/>
        <w:rPr>
          <w:rFonts w:ascii="Times New Roman" w:hAnsi="Times New Roman" w:cs="Times New Roman"/>
          <w:bCs/>
          <w:lang w:val="en-US"/>
        </w:rPr>
      </w:pPr>
      <w:r w:rsidRPr="00F1750E">
        <w:rPr>
          <w:rFonts w:ascii="Times New Roman" w:hAnsi="Times New Roman" w:cs="Times New Roman"/>
          <w:b/>
          <w:lang w:val="en-US"/>
        </w:rPr>
        <w:t xml:space="preserve">Robert SCHUMANN </w:t>
      </w:r>
      <w:r w:rsidRPr="00F1750E">
        <w:rPr>
          <w:rFonts w:ascii="Times New Roman" w:hAnsi="Times New Roman" w:cs="Times New Roman"/>
          <w:bCs/>
          <w:lang w:val="en-US"/>
        </w:rPr>
        <w:t>(1810-1856)</w:t>
      </w:r>
    </w:p>
    <w:p w14:paraId="1462398A" w14:textId="77777777" w:rsidR="00F1750E" w:rsidRPr="00F1750E" w:rsidRDefault="00F1750E" w:rsidP="00F10BA4">
      <w:pPr>
        <w:spacing w:after="0"/>
        <w:jc w:val="center"/>
        <w:rPr>
          <w:rFonts w:ascii="Times New Roman" w:hAnsi="Times New Roman" w:cs="Times New Roman"/>
          <w:bCs/>
          <w:i/>
          <w:iCs/>
          <w:lang w:val="en-US"/>
        </w:rPr>
      </w:pPr>
      <w:r w:rsidRPr="00F1750E">
        <w:rPr>
          <w:rFonts w:ascii="Times New Roman" w:hAnsi="Times New Roman" w:cs="Times New Roman"/>
          <w:bCs/>
          <w:i/>
          <w:iCs/>
          <w:lang w:val="en-US"/>
        </w:rPr>
        <w:t>Four Sketches Op.18 N.4 - Allegretto</w:t>
      </w:r>
    </w:p>
    <w:p w14:paraId="174617F6" w14:textId="77777777" w:rsidR="00F1750E" w:rsidRPr="00F1750E" w:rsidRDefault="00F1750E" w:rsidP="00F10BA4">
      <w:pPr>
        <w:spacing w:after="0"/>
        <w:jc w:val="center"/>
        <w:rPr>
          <w:rFonts w:ascii="Times New Roman" w:hAnsi="Times New Roman" w:cs="Times New Roman"/>
          <w:b/>
          <w:lang w:val="en-US"/>
        </w:rPr>
      </w:pPr>
    </w:p>
    <w:p w14:paraId="7711EE03" w14:textId="77777777" w:rsidR="00F1750E" w:rsidRPr="00F1750E" w:rsidRDefault="00F1750E" w:rsidP="00F10BA4">
      <w:pPr>
        <w:spacing w:after="0"/>
        <w:jc w:val="center"/>
        <w:rPr>
          <w:rFonts w:ascii="Times New Roman" w:hAnsi="Times New Roman" w:cs="Times New Roman"/>
          <w:b/>
          <w:lang w:val="fr-FR"/>
        </w:rPr>
      </w:pPr>
      <w:r w:rsidRPr="00F1750E">
        <w:rPr>
          <w:rFonts w:ascii="Times New Roman" w:hAnsi="Times New Roman" w:cs="Times New Roman"/>
          <w:b/>
          <w:lang w:val="fr-FR"/>
        </w:rPr>
        <w:t xml:space="preserve">Georg Philipp TELEMANN </w:t>
      </w:r>
      <w:r w:rsidRPr="00F1750E">
        <w:rPr>
          <w:rFonts w:ascii="Times New Roman" w:hAnsi="Times New Roman" w:cs="Times New Roman"/>
          <w:bCs/>
          <w:lang w:val="fr-FR"/>
        </w:rPr>
        <w:t>(1681-1767)</w:t>
      </w:r>
    </w:p>
    <w:p w14:paraId="05E4EB65" w14:textId="77777777" w:rsidR="00F1750E" w:rsidRPr="00F1750E" w:rsidRDefault="00F1750E" w:rsidP="00F10BA4">
      <w:pPr>
        <w:spacing w:after="0"/>
        <w:jc w:val="center"/>
        <w:rPr>
          <w:rFonts w:ascii="Times New Roman" w:hAnsi="Times New Roman" w:cs="Times New Roman"/>
          <w:bCs/>
          <w:i/>
          <w:iCs/>
          <w:lang w:val="fr-FR"/>
        </w:rPr>
      </w:pPr>
      <w:r w:rsidRPr="00F1750E">
        <w:rPr>
          <w:rFonts w:ascii="Times New Roman" w:hAnsi="Times New Roman" w:cs="Times New Roman"/>
          <w:bCs/>
          <w:i/>
          <w:iCs/>
          <w:lang w:val="fr-FR"/>
        </w:rPr>
        <w:t>La Grace</w:t>
      </w:r>
    </w:p>
    <w:p w14:paraId="3A27305F" w14:textId="77777777" w:rsidR="00F1750E" w:rsidRDefault="00F1750E" w:rsidP="00F10BA4">
      <w:pPr>
        <w:spacing w:after="0"/>
        <w:jc w:val="center"/>
        <w:rPr>
          <w:rFonts w:ascii="Times New Roman" w:hAnsi="Times New Roman" w:cs="Times New Roman"/>
          <w:bCs/>
          <w:i/>
          <w:iCs/>
          <w:lang w:val="fr-FR"/>
        </w:rPr>
      </w:pPr>
      <w:r w:rsidRPr="00F1750E">
        <w:rPr>
          <w:rFonts w:ascii="Times New Roman" w:hAnsi="Times New Roman" w:cs="Times New Roman"/>
          <w:bCs/>
          <w:i/>
          <w:iCs/>
          <w:lang w:val="fr-FR"/>
        </w:rPr>
        <w:t>L’armement</w:t>
      </w:r>
    </w:p>
    <w:p w14:paraId="1E243661" w14:textId="77777777" w:rsidR="00F10BA4" w:rsidRPr="00F1750E" w:rsidRDefault="00F10BA4" w:rsidP="00F10BA4">
      <w:pPr>
        <w:spacing w:after="0"/>
        <w:jc w:val="center"/>
        <w:rPr>
          <w:rFonts w:ascii="Times New Roman" w:hAnsi="Times New Roman" w:cs="Times New Roman"/>
          <w:bCs/>
          <w:i/>
          <w:iCs/>
          <w:lang w:val="fr-FR"/>
        </w:rPr>
      </w:pPr>
    </w:p>
    <w:p w14:paraId="25015577" w14:textId="7B93A707" w:rsidR="00CC74C9" w:rsidRPr="00F10BA4" w:rsidRDefault="00FB52E2" w:rsidP="00F10BA4">
      <w:pPr>
        <w:rPr>
          <w:rFonts w:ascii="Times New Roman" w:hAnsi="Times New Roman" w:cs="Times New Roman"/>
        </w:rPr>
      </w:pPr>
      <w:r w:rsidRPr="00490705">
        <w:rPr>
          <w:rFonts w:ascii="Times New Roman" w:hAnsi="Times New Roman" w:cs="Times New Roman"/>
          <w:b/>
          <w:highlight w:val="yellow"/>
        </w:rPr>
        <w:t>Il 25 maggio, alle 17, spettacolare concerto a</w:t>
      </w:r>
      <w:r w:rsidR="003969DA" w:rsidRPr="00490705">
        <w:rPr>
          <w:rFonts w:ascii="Times New Roman" w:hAnsi="Times New Roman" w:cs="Times New Roman"/>
          <w:b/>
          <w:highlight w:val="yellow"/>
        </w:rPr>
        <w:t xml:space="preserve">lla precettoria di </w:t>
      </w:r>
      <w:r w:rsidRPr="00490705">
        <w:rPr>
          <w:rFonts w:ascii="Times New Roman" w:hAnsi="Times New Roman" w:cs="Times New Roman"/>
          <w:b/>
          <w:highlight w:val="yellow"/>
        </w:rPr>
        <w:t>Sant’Antonio di Ranverso</w:t>
      </w:r>
      <w:r w:rsidR="003969DA" w:rsidRPr="00490705">
        <w:rPr>
          <w:rFonts w:ascii="Times New Roman" w:hAnsi="Times New Roman" w:cs="Times New Roman"/>
          <w:b/>
        </w:rPr>
        <w:t xml:space="preserve">, </w:t>
      </w:r>
      <w:r w:rsidR="003969DA" w:rsidRPr="00490705">
        <w:rPr>
          <w:rFonts w:ascii="Times New Roman" w:hAnsi="Times New Roman" w:cs="Times New Roman"/>
          <w:bCs/>
        </w:rPr>
        <w:t>sulla strada Antica di Francia</w:t>
      </w:r>
      <w:r w:rsidR="003969DA" w:rsidRPr="00490705">
        <w:rPr>
          <w:rFonts w:ascii="Times New Roman" w:hAnsi="Times New Roman" w:cs="Times New Roman"/>
          <w:b/>
        </w:rPr>
        <w:t xml:space="preserve"> </w:t>
      </w:r>
      <w:r w:rsidR="003969DA" w:rsidRPr="00490705">
        <w:rPr>
          <w:rFonts w:ascii="Times New Roman" w:hAnsi="Times New Roman" w:cs="Times New Roman"/>
          <w:bCs/>
        </w:rPr>
        <w:t>(è possibile fare la visita guidata</w:t>
      </w:r>
      <w:r w:rsidR="003969DA" w:rsidRPr="00490705">
        <w:rPr>
          <w:rFonts w:ascii="Times New Roman" w:hAnsi="Times New Roman" w:cs="Times New Roman"/>
          <w:b/>
        </w:rPr>
        <w:t xml:space="preserve"> </w:t>
      </w:r>
      <w:r w:rsidR="003969DA" w:rsidRPr="00490705">
        <w:rPr>
          <w:rFonts w:ascii="Times New Roman" w:hAnsi="Times New Roman" w:cs="Times New Roman"/>
          <w:bCs/>
        </w:rPr>
        <w:t xml:space="preserve">secondo le informazioni reperibili sul </w:t>
      </w:r>
      <w:r w:rsidR="00A1619E" w:rsidRPr="00490705">
        <w:rPr>
          <w:rFonts w:ascii="Times New Roman" w:hAnsi="Times New Roman" w:cs="Times New Roman"/>
          <w:bCs/>
        </w:rPr>
        <w:t xml:space="preserve">sito </w:t>
      </w:r>
      <w:hyperlink r:id="rId5" w:history="1">
        <w:r w:rsidR="00A1619E" w:rsidRPr="00490705">
          <w:rPr>
            <w:rStyle w:val="Collegamentoipertestuale"/>
            <w:rFonts w:ascii="Times New Roman" w:hAnsi="Times New Roman" w:cs="Times New Roman"/>
            <w:bCs/>
          </w:rPr>
          <w:t>https://www.ordinemauriziano.it/precettoria-di-sant-antonio-ranverso/</w:t>
        </w:r>
      </w:hyperlink>
      <w:r w:rsidR="003969DA" w:rsidRPr="00490705">
        <w:rPr>
          <w:rFonts w:ascii="Times New Roman" w:hAnsi="Times New Roman" w:cs="Times New Roman"/>
          <w:bCs/>
        </w:rPr>
        <w:t xml:space="preserve">) </w:t>
      </w:r>
      <w:r w:rsidRPr="00490705">
        <w:rPr>
          <w:rFonts w:ascii="Times New Roman" w:hAnsi="Times New Roman" w:cs="Times New Roman"/>
          <w:bCs/>
        </w:rPr>
        <w:t>dal</w:t>
      </w:r>
      <w:r w:rsidR="003969DA" w:rsidRPr="00490705">
        <w:rPr>
          <w:rFonts w:ascii="Times New Roman" w:hAnsi="Times New Roman" w:cs="Times New Roman"/>
          <w:bCs/>
        </w:rPr>
        <w:t xml:space="preserve"> </w:t>
      </w:r>
      <w:r w:rsidRPr="00490705">
        <w:rPr>
          <w:rFonts w:ascii="Times New Roman" w:hAnsi="Times New Roman" w:cs="Times New Roman"/>
          <w:bCs/>
        </w:rPr>
        <w:t xml:space="preserve"> titolo </w:t>
      </w:r>
      <w:r w:rsidRPr="00F10BA4">
        <w:rPr>
          <w:rFonts w:ascii="Times New Roman" w:hAnsi="Times New Roman" w:cs="Times New Roman"/>
          <w:bCs/>
        </w:rPr>
        <w:t>“</w:t>
      </w:r>
      <w:r w:rsidRPr="00490705">
        <w:rPr>
          <w:rFonts w:ascii="Times New Roman" w:hAnsi="Times New Roman" w:cs="Times New Roman"/>
          <w:bCs/>
        </w:rPr>
        <w:t>Da Lucca alla Cina per ritrovar Puccini</w:t>
      </w:r>
      <w:r w:rsidRPr="00490705">
        <w:rPr>
          <w:rFonts w:ascii="Times New Roman" w:hAnsi="Times New Roman" w:cs="Times New Roman"/>
          <w:bCs/>
          <w:i/>
          <w:iCs/>
        </w:rPr>
        <w:t xml:space="preserve">” </w:t>
      </w:r>
      <w:r w:rsidRPr="00490705">
        <w:rPr>
          <w:rFonts w:ascii="Times New Roman" w:hAnsi="Times New Roman" w:cs="Times New Roman"/>
          <w:bCs/>
        </w:rPr>
        <w:t xml:space="preserve">dell’ensemble Mirum Musicis composto </w:t>
      </w:r>
      <w:r w:rsidRPr="003701F5">
        <w:rPr>
          <w:rFonts w:ascii="Times New Roman" w:hAnsi="Times New Roman" w:cs="Times New Roman"/>
          <w:bCs/>
        </w:rPr>
        <w:t>da</w:t>
      </w:r>
      <w:r w:rsidR="00490705" w:rsidRPr="003701F5">
        <w:rPr>
          <w:rFonts w:ascii="Times New Roman" w:hAnsi="Times New Roman" w:cs="Times New Roman"/>
          <w:bCs/>
        </w:rPr>
        <w:t>lla musicista cinese</w:t>
      </w:r>
      <w:r w:rsidR="00CC74C9" w:rsidRPr="003701F5">
        <w:rPr>
          <w:rFonts w:ascii="Times New Roman" w:hAnsi="Times New Roman" w:cs="Times New Roman"/>
          <w:bCs/>
        </w:rPr>
        <w:t xml:space="preserve"> </w:t>
      </w:r>
      <w:r w:rsidR="00CC74C9" w:rsidRPr="00490705">
        <w:rPr>
          <w:rFonts w:ascii="Times New Roman" w:hAnsi="Times New Roman" w:cs="Times New Roman"/>
        </w:rPr>
        <w:t xml:space="preserve">Xiaoyu Zhao (gu zheng), </w:t>
      </w:r>
      <w:r w:rsidRPr="00490705">
        <w:rPr>
          <w:rFonts w:ascii="Times New Roman" w:hAnsi="Times New Roman" w:cs="Times New Roman"/>
        </w:rPr>
        <w:t>Luca Taccardi (</w:t>
      </w:r>
      <w:r w:rsidR="00CC74C9" w:rsidRPr="00F10BA4">
        <w:rPr>
          <w:rFonts w:ascii="Times New Roman" w:hAnsi="Times New Roman" w:cs="Times New Roman"/>
        </w:rPr>
        <w:t>violoncello barocco)</w:t>
      </w:r>
      <w:r w:rsidR="003A2D44">
        <w:rPr>
          <w:rFonts w:ascii="Times New Roman" w:hAnsi="Times New Roman" w:cs="Times New Roman"/>
        </w:rPr>
        <w:t xml:space="preserve">, </w:t>
      </w:r>
      <w:r w:rsidR="00CC74C9" w:rsidRPr="00F10BA4">
        <w:rPr>
          <w:rFonts w:ascii="Times New Roman" w:hAnsi="Times New Roman" w:cs="Times New Roman"/>
        </w:rPr>
        <w:t>Eva Carazzòlo (clavicembalo).</w:t>
      </w:r>
    </w:p>
    <w:p w14:paraId="25E930D4" w14:textId="77777777" w:rsidR="00F10BA4" w:rsidRPr="00F10BA4" w:rsidRDefault="002E7864" w:rsidP="00F10BA4">
      <w:pPr>
        <w:rPr>
          <w:rFonts w:ascii="Times New Roman" w:hAnsi="Times New Roman" w:cs="Times New Roman"/>
        </w:rPr>
      </w:pPr>
      <w:r w:rsidRPr="002E7864">
        <w:rPr>
          <w:rFonts w:ascii="Times New Roman" w:hAnsi="Times New Roman" w:cs="Times New Roman"/>
          <w:b/>
          <w:bCs/>
        </w:rPr>
        <w:t>Per Xiaoyu Zhao</w:t>
      </w:r>
      <w:r w:rsidRPr="002E7864">
        <w:rPr>
          <w:rFonts w:ascii="Times New Roman" w:hAnsi="Times New Roman" w:cs="Times New Roman"/>
        </w:rPr>
        <w:t xml:space="preserve">, l'evento comincia già con </w:t>
      </w:r>
      <w:r w:rsidRPr="002E7864">
        <w:rPr>
          <w:rFonts w:ascii="Times New Roman" w:hAnsi="Times New Roman" w:cs="Times New Roman"/>
          <w:b/>
          <w:bCs/>
          <w:u w:val="single"/>
        </w:rPr>
        <w:t>centoventi minuti di preparazione</w:t>
      </w:r>
      <w:r w:rsidRPr="002E7864">
        <w:rPr>
          <w:rFonts w:ascii="Times New Roman" w:hAnsi="Times New Roman" w:cs="Times New Roman"/>
        </w:rPr>
        <w:t xml:space="preserve"> per indossare l'abbigliamento, prepararsi l'acconciatura e truccarsi. Si tratta di un rituale che affonda le radici nelle antiche tradizioni comuni a tutti gli artisti cinesi. Naturalmente la cura dei particolari contraddistingue questa prassi che è essa stessa una forma di espressione. </w:t>
      </w:r>
      <w:r w:rsidRPr="002E7864">
        <w:rPr>
          <w:rFonts w:ascii="Times New Roman" w:hAnsi="Times New Roman" w:cs="Times New Roman"/>
        </w:rPr>
        <w:br/>
        <w:t>Indosserà una ricostruzione storica di un Hanfu realizzato durante la</w:t>
      </w:r>
      <w:r w:rsidRPr="00F10BA4">
        <w:rPr>
          <w:rFonts w:ascii="Times New Roman" w:hAnsi="Times New Roman" w:cs="Times New Roman"/>
        </w:rPr>
        <w:t xml:space="preserve"> tarda dinastia Tang.</w:t>
      </w:r>
    </w:p>
    <w:p w14:paraId="273AA3DD" w14:textId="41C08144" w:rsidR="00F10BA4" w:rsidRPr="00F10BA4" w:rsidRDefault="00F10BA4" w:rsidP="00F10BA4">
      <w:pPr>
        <w:rPr>
          <w:rFonts w:ascii="Times New Roman" w:hAnsi="Times New Roman" w:cs="Times New Roman"/>
        </w:rPr>
      </w:pPr>
      <w:r w:rsidRPr="00F10BA4">
        <w:rPr>
          <w:rFonts w:ascii="Times New Roman" w:hAnsi="Times New Roman" w:cs="Times New Roman"/>
        </w:rPr>
        <w:t>In questo straordinario viaggio musicale, ci immergiamo nelle affascinanti atmosfere di Lucca e nelle ricche tradizioni della Cina, celebrando la preziosa eredità lasciata da Puccini. Un mix magistrale di sonorità avvolge l'ascoltatore, con il clavicembalo</w:t>
      </w:r>
      <w:r w:rsidR="003701F5">
        <w:rPr>
          <w:rFonts w:ascii="Times New Roman" w:hAnsi="Times New Roman" w:cs="Times New Roman"/>
        </w:rPr>
        <w:t>,</w:t>
      </w:r>
      <w:r w:rsidRPr="00F10BA4">
        <w:rPr>
          <w:rFonts w:ascii="Times New Roman" w:hAnsi="Times New Roman" w:cs="Times New Roman"/>
        </w:rPr>
        <w:t xml:space="preserve"> il violoncello barocco e il guzheng, strumento tradizionale cinese, che convergono in un'armoniosa sinfonia.</w:t>
      </w:r>
      <w:r w:rsidR="008131E9">
        <w:rPr>
          <w:rFonts w:ascii="Times New Roman" w:hAnsi="Times New Roman" w:cs="Times New Roman"/>
        </w:rPr>
        <w:t xml:space="preserve">  </w:t>
      </w:r>
      <w:r w:rsidRPr="00F10BA4">
        <w:rPr>
          <w:rFonts w:ascii="Times New Roman" w:hAnsi="Times New Roman" w:cs="Times New Roman"/>
        </w:rPr>
        <w:t xml:space="preserve">Le composizioni di Geminiani e Boccherini, entrambi nativi di Lucca, si intrecciano con l'immortale Puccini. Questo </w:t>
      </w:r>
      <w:r w:rsidRPr="00F10BA4">
        <w:rPr>
          <w:rFonts w:ascii="Times New Roman" w:hAnsi="Times New Roman" w:cs="Times New Roman"/>
        </w:rPr>
        <w:lastRenderedPageBreak/>
        <w:t xml:space="preserve">eclettico repertorio si fonde con melodie tradizionali cinesi, creando un affascinante connubio di suoni che supera i confini geografici e le barriere temporali. Di particolare rilevanza è il richiamo all'ambientazione cinese di "Turandot" di Puccini. In questo contesto, si suggerisce un confronto tra il tema utilizzato nell’opera e la melodia originale, riconosciuta come una delle più celebri dell'antica tradizione cinese. </w:t>
      </w:r>
      <w:r w:rsidR="008131E9">
        <w:rPr>
          <w:rFonts w:ascii="Times New Roman" w:hAnsi="Times New Roman" w:cs="Times New Roman"/>
        </w:rPr>
        <w:t xml:space="preserve">Il </w:t>
      </w:r>
      <w:r w:rsidRPr="00F10BA4">
        <w:rPr>
          <w:rFonts w:ascii="Times New Roman" w:hAnsi="Times New Roman" w:cs="Times New Roman"/>
        </w:rPr>
        <w:t>concerto</w:t>
      </w:r>
      <w:r w:rsidR="008131E9">
        <w:rPr>
          <w:rFonts w:ascii="Times New Roman" w:hAnsi="Times New Roman" w:cs="Times New Roman"/>
        </w:rPr>
        <w:t>,</w:t>
      </w:r>
      <w:r w:rsidRPr="00F10BA4">
        <w:rPr>
          <w:rFonts w:ascii="Times New Roman" w:hAnsi="Times New Roman" w:cs="Times New Roman"/>
        </w:rPr>
        <w:t xml:space="preserve"> nell'abbracciare la diversità culturale, promette un'esperienza unica, un invito a esplorare le profonde connessioni tra le varie tradizioni musicali.</w:t>
      </w:r>
    </w:p>
    <w:p w14:paraId="0175BCDF" w14:textId="77557EAA" w:rsidR="002E7864" w:rsidRPr="00F10BA4" w:rsidRDefault="002E7864" w:rsidP="00F10BA4">
      <w:pPr>
        <w:jc w:val="center"/>
        <w:rPr>
          <w:rFonts w:ascii="Times New Roman" w:hAnsi="Times New Roman" w:cs="Times New Roman"/>
          <w:b/>
          <w:bCs/>
          <w:u w:val="single"/>
        </w:rPr>
      </w:pPr>
      <w:r w:rsidRPr="00F10BA4">
        <w:rPr>
          <w:rFonts w:ascii="Times New Roman" w:hAnsi="Times New Roman" w:cs="Times New Roman"/>
        </w:rPr>
        <w:br/>
      </w:r>
      <w:r w:rsidR="00F10BA4" w:rsidRPr="00F10BA4">
        <w:rPr>
          <w:rFonts w:ascii="Times New Roman" w:hAnsi="Times New Roman" w:cs="Times New Roman"/>
          <w:b/>
          <w:bCs/>
          <w:u w:val="single"/>
        </w:rPr>
        <w:t>Programma:</w:t>
      </w:r>
    </w:p>
    <w:p w14:paraId="1B221148" w14:textId="77777777" w:rsidR="00F10BA4" w:rsidRPr="00F10BA4" w:rsidRDefault="00F10BA4" w:rsidP="00F10BA4">
      <w:pPr>
        <w:jc w:val="center"/>
        <w:rPr>
          <w:rFonts w:ascii="Times New Roman" w:hAnsi="Times New Roman" w:cs="Times New Roman"/>
          <w:b/>
          <w:bCs/>
          <w:u w:val="single"/>
        </w:rPr>
      </w:pPr>
      <w:r w:rsidRPr="00F10BA4">
        <w:rPr>
          <w:rFonts w:ascii="Times New Roman" w:hAnsi="Times New Roman" w:cs="Times New Roman"/>
          <w:b/>
          <w:bCs/>
          <w:u w:val="single"/>
        </w:rPr>
        <w:t>G. Guami (Lucca 1542– Lucca 1611)</w:t>
      </w:r>
    </w:p>
    <w:p w14:paraId="04FDC529" w14:textId="77777777" w:rsidR="00F10BA4" w:rsidRPr="00F10BA4" w:rsidRDefault="00F10BA4" w:rsidP="00F10BA4">
      <w:pPr>
        <w:jc w:val="center"/>
        <w:rPr>
          <w:rFonts w:ascii="Times New Roman" w:hAnsi="Times New Roman" w:cs="Times New Roman"/>
          <w:b/>
          <w:bCs/>
          <w:i/>
          <w:u w:val="single"/>
        </w:rPr>
      </w:pPr>
      <w:r w:rsidRPr="00F10BA4">
        <w:rPr>
          <w:rFonts w:ascii="Times New Roman" w:hAnsi="Times New Roman" w:cs="Times New Roman"/>
          <w:b/>
          <w:bCs/>
          <w:i/>
          <w:u w:val="single"/>
        </w:rPr>
        <w:t>Toccata del secondo tuono</w:t>
      </w:r>
    </w:p>
    <w:p w14:paraId="16816CBF" w14:textId="77777777" w:rsidR="00F10BA4" w:rsidRPr="00F10BA4" w:rsidRDefault="00F10BA4" w:rsidP="00F10BA4">
      <w:pPr>
        <w:jc w:val="center"/>
        <w:rPr>
          <w:rFonts w:ascii="Times New Roman" w:hAnsi="Times New Roman" w:cs="Times New Roman"/>
          <w:b/>
          <w:bCs/>
          <w:i/>
          <w:u w:val="single"/>
        </w:rPr>
      </w:pPr>
      <w:r w:rsidRPr="00F10BA4">
        <w:rPr>
          <w:rFonts w:ascii="Times New Roman" w:hAnsi="Times New Roman" w:cs="Times New Roman"/>
          <w:b/>
          <w:bCs/>
          <w:i/>
          <w:u w:val="single"/>
        </w:rPr>
        <w:t>Canzon francese detta “La Guamina”;</w:t>
      </w:r>
    </w:p>
    <w:p w14:paraId="7E358D5C" w14:textId="77777777" w:rsidR="00F10BA4" w:rsidRPr="00F10BA4" w:rsidRDefault="00F10BA4" w:rsidP="00F10BA4">
      <w:pPr>
        <w:jc w:val="center"/>
        <w:rPr>
          <w:rFonts w:ascii="Times New Roman" w:hAnsi="Times New Roman" w:cs="Times New Roman"/>
          <w:b/>
          <w:bCs/>
          <w:u w:val="single"/>
        </w:rPr>
      </w:pPr>
    </w:p>
    <w:p w14:paraId="677D088B" w14:textId="77777777" w:rsidR="00F10BA4" w:rsidRPr="00F10BA4" w:rsidRDefault="00F10BA4" w:rsidP="00F10BA4">
      <w:pPr>
        <w:jc w:val="center"/>
        <w:rPr>
          <w:rFonts w:ascii="Times New Roman" w:hAnsi="Times New Roman" w:cs="Times New Roman"/>
          <w:b/>
          <w:bCs/>
          <w:u w:val="single"/>
        </w:rPr>
      </w:pPr>
      <w:r w:rsidRPr="00F10BA4">
        <w:rPr>
          <w:rFonts w:ascii="Times New Roman" w:hAnsi="Times New Roman" w:cs="Times New Roman"/>
          <w:b/>
          <w:bCs/>
          <w:u w:val="single"/>
        </w:rPr>
        <w:t>F. Geminiani (Lucca 1687 – Dublino 1762)</w:t>
      </w:r>
    </w:p>
    <w:p w14:paraId="42BD9BBB" w14:textId="77777777" w:rsidR="00F10BA4" w:rsidRPr="00F10BA4" w:rsidRDefault="00F10BA4" w:rsidP="00F10BA4">
      <w:pPr>
        <w:jc w:val="center"/>
        <w:rPr>
          <w:rFonts w:ascii="Times New Roman" w:hAnsi="Times New Roman" w:cs="Times New Roman"/>
          <w:b/>
          <w:bCs/>
          <w:i/>
          <w:u w:val="single"/>
        </w:rPr>
      </w:pPr>
      <w:r w:rsidRPr="00F10BA4">
        <w:rPr>
          <w:rFonts w:ascii="Times New Roman" w:hAnsi="Times New Roman" w:cs="Times New Roman"/>
          <w:b/>
          <w:bCs/>
          <w:i/>
          <w:u w:val="single"/>
        </w:rPr>
        <w:t>Sonata in La Minore op. 5 per violoncello e basso continuo</w:t>
      </w:r>
    </w:p>
    <w:p w14:paraId="7F0C2999" w14:textId="77777777" w:rsidR="00F10BA4" w:rsidRPr="00F10BA4" w:rsidRDefault="00F10BA4" w:rsidP="00F10BA4">
      <w:pPr>
        <w:jc w:val="center"/>
        <w:rPr>
          <w:rFonts w:ascii="Times New Roman" w:hAnsi="Times New Roman" w:cs="Times New Roman"/>
          <w:b/>
          <w:bCs/>
          <w:i/>
          <w:u w:val="single"/>
        </w:rPr>
      </w:pPr>
      <w:r w:rsidRPr="00F10BA4">
        <w:rPr>
          <w:rFonts w:ascii="Times New Roman" w:hAnsi="Times New Roman" w:cs="Times New Roman"/>
          <w:b/>
          <w:bCs/>
          <w:i/>
          <w:u w:val="single"/>
        </w:rPr>
        <w:t>Adagio</w:t>
      </w:r>
    </w:p>
    <w:p w14:paraId="10A4DC87" w14:textId="77777777" w:rsidR="00F10BA4" w:rsidRPr="00F10BA4" w:rsidRDefault="00F10BA4" w:rsidP="00F10BA4">
      <w:pPr>
        <w:jc w:val="center"/>
        <w:rPr>
          <w:rFonts w:ascii="Times New Roman" w:hAnsi="Times New Roman" w:cs="Times New Roman"/>
          <w:b/>
          <w:bCs/>
          <w:i/>
          <w:u w:val="single"/>
        </w:rPr>
      </w:pPr>
      <w:r w:rsidRPr="00F10BA4">
        <w:rPr>
          <w:rFonts w:ascii="Times New Roman" w:hAnsi="Times New Roman" w:cs="Times New Roman"/>
          <w:b/>
          <w:bCs/>
          <w:i/>
          <w:u w:val="single"/>
        </w:rPr>
        <w:t>Allegro assai</w:t>
      </w:r>
    </w:p>
    <w:p w14:paraId="1FACE9F5" w14:textId="77777777" w:rsidR="00F10BA4" w:rsidRPr="00F10BA4" w:rsidRDefault="00F10BA4" w:rsidP="00F10BA4">
      <w:pPr>
        <w:jc w:val="center"/>
        <w:rPr>
          <w:rFonts w:ascii="Times New Roman" w:hAnsi="Times New Roman" w:cs="Times New Roman"/>
          <w:b/>
          <w:bCs/>
          <w:i/>
          <w:u w:val="single"/>
        </w:rPr>
      </w:pPr>
      <w:r w:rsidRPr="00F10BA4">
        <w:rPr>
          <w:rFonts w:ascii="Times New Roman" w:hAnsi="Times New Roman" w:cs="Times New Roman"/>
          <w:b/>
          <w:bCs/>
          <w:i/>
          <w:u w:val="single"/>
        </w:rPr>
        <w:t>Grave</w:t>
      </w:r>
    </w:p>
    <w:p w14:paraId="47981759" w14:textId="77777777" w:rsidR="00F10BA4" w:rsidRPr="00F10BA4" w:rsidRDefault="00F10BA4" w:rsidP="00F10BA4">
      <w:pPr>
        <w:jc w:val="center"/>
        <w:rPr>
          <w:rFonts w:ascii="Times New Roman" w:hAnsi="Times New Roman" w:cs="Times New Roman"/>
          <w:b/>
          <w:bCs/>
          <w:i/>
          <w:u w:val="single"/>
        </w:rPr>
      </w:pPr>
      <w:r w:rsidRPr="00F10BA4">
        <w:rPr>
          <w:rFonts w:ascii="Times New Roman" w:hAnsi="Times New Roman" w:cs="Times New Roman"/>
          <w:b/>
          <w:bCs/>
          <w:i/>
          <w:u w:val="single"/>
        </w:rPr>
        <w:t>Allegro</w:t>
      </w:r>
    </w:p>
    <w:p w14:paraId="30C485C7" w14:textId="77777777" w:rsidR="00F10BA4" w:rsidRPr="00F10BA4" w:rsidRDefault="00F10BA4" w:rsidP="00F10BA4">
      <w:pPr>
        <w:jc w:val="center"/>
        <w:rPr>
          <w:rFonts w:ascii="Times New Roman" w:hAnsi="Times New Roman" w:cs="Times New Roman"/>
          <w:b/>
          <w:bCs/>
          <w:i/>
          <w:u w:val="single"/>
        </w:rPr>
      </w:pPr>
    </w:p>
    <w:p w14:paraId="7E4CF1F7" w14:textId="77777777" w:rsidR="00F10BA4" w:rsidRPr="00F10BA4" w:rsidRDefault="00F10BA4" w:rsidP="00F10BA4">
      <w:pPr>
        <w:jc w:val="center"/>
        <w:rPr>
          <w:rFonts w:ascii="Times New Roman" w:hAnsi="Times New Roman" w:cs="Times New Roman"/>
          <w:b/>
          <w:bCs/>
          <w:u w:val="single"/>
        </w:rPr>
      </w:pPr>
      <w:r w:rsidRPr="00F10BA4">
        <w:rPr>
          <w:rFonts w:ascii="Times New Roman" w:hAnsi="Times New Roman" w:cs="Times New Roman"/>
          <w:b/>
          <w:bCs/>
          <w:u w:val="single"/>
        </w:rPr>
        <w:t>L. Boccherini (Lucca 1743 – Madrid 1805)</w:t>
      </w:r>
    </w:p>
    <w:p w14:paraId="68EB864A" w14:textId="77777777" w:rsidR="00F10BA4" w:rsidRPr="00F10BA4" w:rsidRDefault="00F10BA4" w:rsidP="00F10BA4">
      <w:pPr>
        <w:jc w:val="center"/>
        <w:rPr>
          <w:rFonts w:ascii="Times New Roman" w:hAnsi="Times New Roman" w:cs="Times New Roman"/>
          <w:b/>
          <w:bCs/>
          <w:i/>
          <w:u w:val="single"/>
        </w:rPr>
      </w:pPr>
      <w:r w:rsidRPr="00F10BA4">
        <w:rPr>
          <w:rFonts w:ascii="Times New Roman" w:hAnsi="Times New Roman" w:cs="Times New Roman"/>
          <w:b/>
          <w:bCs/>
          <w:i/>
          <w:u w:val="single"/>
        </w:rPr>
        <w:t>Sonata in Do Maggiore G.6 per violoncello e basso continuo</w:t>
      </w:r>
    </w:p>
    <w:p w14:paraId="2E8BC4F0" w14:textId="77777777" w:rsidR="00F10BA4" w:rsidRPr="00F10BA4" w:rsidRDefault="00F10BA4" w:rsidP="00F10BA4">
      <w:pPr>
        <w:jc w:val="center"/>
        <w:rPr>
          <w:rFonts w:ascii="Times New Roman" w:hAnsi="Times New Roman" w:cs="Times New Roman"/>
          <w:b/>
          <w:bCs/>
          <w:i/>
          <w:u w:val="single"/>
        </w:rPr>
      </w:pPr>
      <w:r w:rsidRPr="00F10BA4">
        <w:rPr>
          <w:rFonts w:ascii="Times New Roman" w:hAnsi="Times New Roman" w:cs="Times New Roman"/>
          <w:b/>
          <w:bCs/>
          <w:i/>
          <w:u w:val="single"/>
        </w:rPr>
        <w:t>Allegro</w:t>
      </w:r>
    </w:p>
    <w:p w14:paraId="430EEEEC" w14:textId="77777777" w:rsidR="00F10BA4" w:rsidRPr="00F10BA4" w:rsidRDefault="00F10BA4" w:rsidP="00F10BA4">
      <w:pPr>
        <w:jc w:val="center"/>
        <w:rPr>
          <w:rFonts w:ascii="Times New Roman" w:hAnsi="Times New Roman" w:cs="Times New Roman"/>
          <w:b/>
          <w:bCs/>
          <w:i/>
          <w:u w:val="single"/>
        </w:rPr>
      </w:pPr>
      <w:r w:rsidRPr="00F10BA4">
        <w:rPr>
          <w:rFonts w:ascii="Times New Roman" w:hAnsi="Times New Roman" w:cs="Times New Roman"/>
          <w:b/>
          <w:bCs/>
          <w:i/>
          <w:u w:val="single"/>
        </w:rPr>
        <w:t>Largo</w:t>
      </w:r>
    </w:p>
    <w:p w14:paraId="2EF0B55E" w14:textId="77777777" w:rsidR="00F10BA4" w:rsidRPr="00F10BA4" w:rsidRDefault="00F10BA4" w:rsidP="00F10BA4">
      <w:pPr>
        <w:jc w:val="center"/>
        <w:rPr>
          <w:rFonts w:ascii="Times New Roman" w:hAnsi="Times New Roman" w:cs="Times New Roman"/>
          <w:b/>
          <w:bCs/>
          <w:i/>
          <w:u w:val="single"/>
        </w:rPr>
      </w:pPr>
      <w:r w:rsidRPr="00F10BA4">
        <w:rPr>
          <w:rFonts w:ascii="Times New Roman" w:hAnsi="Times New Roman" w:cs="Times New Roman"/>
          <w:b/>
          <w:bCs/>
          <w:i/>
          <w:u w:val="single"/>
        </w:rPr>
        <w:t>Allegro Moderato</w:t>
      </w:r>
    </w:p>
    <w:p w14:paraId="636AA49F" w14:textId="77777777" w:rsidR="00F10BA4" w:rsidRPr="00F10BA4" w:rsidRDefault="00F10BA4" w:rsidP="00F10BA4">
      <w:pPr>
        <w:jc w:val="center"/>
        <w:rPr>
          <w:rFonts w:ascii="Times New Roman" w:hAnsi="Times New Roman" w:cs="Times New Roman"/>
          <w:b/>
          <w:bCs/>
          <w:i/>
          <w:u w:val="single"/>
        </w:rPr>
      </w:pPr>
    </w:p>
    <w:p w14:paraId="0D3A60ED" w14:textId="77777777" w:rsidR="00F10BA4" w:rsidRPr="00F10BA4" w:rsidRDefault="00F10BA4" w:rsidP="00F10BA4">
      <w:pPr>
        <w:jc w:val="center"/>
        <w:rPr>
          <w:rFonts w:ascii="Times New Roman" w:hAnsi="Times New Roman" w:cs="Times New Roman"/>
          <w:b/>
          <w:bCs/>
          <w:i/>
          <w:u w:val="single"/>
        </w:rPr>
      </w:pPr>
      <w:r w:rsidRPr="00F10BA4">
        <w:rPr>
          <w:rFonts w:ascii="Times New Roman" w:hAnsi="Times New Roman" w:cs="Times New Roman"/>
          <w:b/>
          <w:bCs/>
          <w:i/>
          <w:u w:val="single"/>
        </w:rPr>
        <w:t>Musiche dell’antico folclore cinese</w:t>
      </w:r>
    </w:p>
    <w:p w14:paraId="13A50C90" w14:textId="77777777" w:rsidR="00F10BA4" w:rsidRPr="00F10BA4" w:rsidRDefault="00F10BA4" w:rsidP="00F10BA4">
      <w:pPr>
        <w:jc w:val="center"/>
        <w:rPr>
          <w:rFonts w:ascii="Times New Roman" w:hAnsi="Times New Roman" w:cs="Times New Roman"/>
          <w:b/>
          <w:bCs/>
          <w:i/>
          <w:u w:val="single"/>
        </w:rPr>
      </w:pPr>
    </w:p>
    <w:p w14:paraId="3DDFA716" w14:textId="77777777" w:rsidR="00F10BA4" w:rsidRPr="00F10BA4" w:rsidRDefault="00F10BA4" w:rsidP="00F10BA4">
      <w:pPr>
        <w:jc w:val="center"/>
        <w:rPr>
          <w:rFonts w:ascii="Times New Roman" w:hAnsi="Times New Roman" w:cs="Times New Roman"/>
          <w:b/>
          <w:bCs/>
          <w:u w:val="single"/>
        </w:rPr>
      </w:pPr>
      <w:r w:rsidRPr="00F10BA4">
        <w:rPr>
          <w:rFonts w:ascii="Times New Roman" w:hAnsi="Times New Roman" w:cs="Times New Roman"/>
          <w:b/>
          <w:bCs/>
          <w:u w:val="single"/>
        </w:rPr>
        <w:t>G. Puccini (Lucca 1858 – Bruxelles 1924)</w:t>
      </w:r>
    </w:p>
    <w:p w14:paraId="4819C85D" w14:textId="77777777" w:rsidR="00F10BA4" w:rsidRPr="00F10BA4" w:rsidRDefault="00F10BA4" w:rsidP="00F10BA4">
      <w:pPr>
        <w:jc w:val="center"/>
        <w:rPr>
          <w:rFonts w:ascii="Times New Roman" w:hAnsi="Times New Roman" w:cs="Times New Roman"/>
          <w:b/>
          <w:bCs/>
          <w:i/>
          <w:u w:val="single"/>
        </w:rPr>
      </w:pPr>
      <w:r w:rsidRPr="00F10BA4">
        <w:rPr>
          <w:rFonts w:ascii="Times New Roman" w:hAnsi="Times New Roman" w:cs="Times New Roman"/>
          <w:b/>
          <w:bCs/>
          <w:i/>
          <w:u w:val="single"/>
        </w:rPr>
        <w:t>Nessun Dorma (Turandot, arrangiamento per l’ensemble);</w:t>
      </w:r>
    </w:p>
    <w:p w14:paraId="20287BAB" w14:textId="77777777" w:rsidR="00F10BA4" w:rsidRPr="00F10BA4" w:rsidRDefault="00F10BA4" w:rsidP="00F10BA4">
      <w:pPr>
        <w:jc w:val="center"/>
        <w:rPr>
          <w:rFonts w:ascii="Times New Roman" w:hAnsi="Times New Roman" w:cs="Times New Roman"/>
          <w:b/>
          <w:bCs/>
          <w:i/>
          <w:u w:val="single"/>
        </w:rPr>
      </w:pPr>
      <w:r w:rsidRPr="00F10BA4">
        <w:rPr>
          <w:rFonts w:ascii="Times New Roman" w:hAnsi="Times New Roman" w:cs="Times New Roman"/>
          <w:b/>
          <w:bCs/>
          <w:i/>
          <w:u w:val="single"/>
        </w:rPr>
        <w:t>Seconda Suite di tre Sonate originali per organo;</w:t>
      </w:r>
    </w:p>
    <w:p w14:paraId="20CCCD1F" w14:textId="1AE09B09" w:rsidR="00F10BA4" w:rsidRPr="00F10BA4" w:rsidRDefault="00F10BA4" w:rsidP="00F10BA4">
      <w:pPr>
        <w:jc w:val="center"/>
        <w:rPr>
          <w:rFonts w:ascii="Times New Roman" w:hAnsi="Times New Roman" w:cs="Times New Roman"/>
          <w:b/>
          <w:bCs/>
          <w:i/>
          <w:u w:val="single"/>
        </w:rPr>
      </w:pPr>
      <w:r w:rsidRPr="00F10BA4">
        <w:rPr>
          <w:rFonts w:ascii="Times New Roman" w:hAnsi="Times New Roman" w:cs="Times New Roman"/>
          <w:b/>
          <w:bCs/>
          <w:i/>
          <w:u w:val="single"/>
        </w:rPr>
        <w:t>“Là sui monti dell’Est” (Turandot) / “Fiore di Gelsomino” (tradizionale cinese)</w:t>
      </w:r>
    </w:p>
    <w:sectPr w:rsidR="00F10BA4" w:rsidRPr="00F10B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9B"/>
    <w:rsid w:val="000102AC"/>
    <w:rsid w:val="0001508F"/>
    <w:rsid w:val="00160A01"/>
    <w:rsid w:val="001E149B"/>
    <w:rsid w:val="002E7864"/>
    <w:rsid w:val="003701F5"/>
    <w:rsid w:val="003933E6"/>
    <w:rsid w:val="003969DA"/>
    <w:rsid w:val="003A2D44"/>
    <w:rsid w:val="00466DDB"/>
    <w:rsid w:val="00490705"/>
    <w:rsid w:val="00543651"/>
    <w:rsid w:val="0067766B"/>
    <w:rsid w:val="0081017C"/>
    <w:rsid w:val="008131E9"/>
    <w:rsid w:val="00946E81"/>
    <w:rsid w:val="00A1619E"/>
    <w:rsid w:val="00A50D1C"/>
    <w:rsid w:val="00AD63C8"/>
    <w:rsid w:val="00CC74C9"/>
    <w:rsid w:val="00D17C34"/>
    <w:rsid w:val="00E34718"/>
    <w:rsid w:val="00F10BA4"/>
    <w:rsid w:val="00F1750E"/>
    <w:rsid w:val="00F96A9D"/>
    <w:rsid w:val="00FB52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B3C1"/>
  <w15:chartTrackingRefBased/>
  <w15:docId w15:val="{E816D61B-8D8A-471F-8523-DC478689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E14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E14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E149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E149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E149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E149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E149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E149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E149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E149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E149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E149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E149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E149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E149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E149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E149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E149B"/>
    <w:rPr>
      <w:rFonts w:eastAsiaTheme="majorEastAsia" w:cstheme="majorBidi"/>
      <w:color w:val="272727" w:themeColor="text1" w:themeTint="D8"/>
    </w:rPr>
  </w:style>
  <w:style w:type="paragraph" w:styleId="Titolo">
    <w:name w:val="Title"/>
    <w:basedOn w:val="Normale"/>
    <w:next w:val="Normale"/>
    <w:link w:val="TitoloCarattere"/>
    <w:uiPriority w:val="10"/>
    <w:qFormat/>
    <w:rsid w:val="001E14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E149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E149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E149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E149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E149B"/>
    <w:rPr>
      <w:i/>
      <w:iCs/>
      <w:color w:val="404040" w:themeColor="text1" w:themeTint="BF"/>
    </w:rPr>
  </w:style>
  <w:style w:type="paragraph" w:styleId="Paragrafoelenco">
    <w:name w:val="List Paragraph"/>
    <w:basedOn w:val="Normale"/>
    <w:uiPriority w:val="34"/>
    <w:qFormat/>
    <w:rsid w:val="001E149B"/>
    <w:pPr>
      <w:ind w:left="720"/>
      <w:contextualSpacing/>
    </w:pPr>
  </w:style>
  <w:style w:type="character" w:styleId="Enfasiintensa">
    <w:name w:val="Intense Emphasis"/>
    <w:basedOn w:val="Carpredefinitoparagrafo"/>
    <w:uiPriority w:val="21"/>
    <w:qFormat/>
    <w:rsid w:val="001E149B"/>
    <w:rPr>
      <w:i/>
      <w:iCs/>
      <w:color w:val="0F4761" w:themeColor="accent1" w:themeShade="BF"/>
    </w:rPr>
  </w:style>
  <w:style w:type="paragraph" w:styleId="Citazioneintensa">
    <w:name w:val="Intense Quote"/>
    <w:basedOn w:val="Normale"/>
    <w:next w:val="Normale"/>
    <w:link w:val="CitazioneintensaCarattere"/>
    <w:uiPriority w:val="30"/>
    <w:qFormat/>
    <w:rsid w:val="001E14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E149B"/>
    <w:rPr>
      <w:i/>
      <w:iCs/>
      <w:color w:val="0F4761" w:themeColor="accent1" w:themeShade="BF"/>
    </w:rPr>
  </w:style>
  <w:style w:type="character" w:styleId="Riferimentointenso">
    <w:name w:val="Intense Reference"/>
    <w:basedOn w:val="Carpredefinitoparagrafo"/>
    <w:uiPriority w:val="32"/>
    <w:qFormat/>
    <w:rsid w:val="001E149B"/>
    <w:rPr>
      <w:b/>
      <w:bCs/>
      <w:smallCaps/>
      <w:color w:val="0F4761" w:themeColor="accent1" w:themeShade="BF"/>
      <w:spacing w:val="5"/>
    </w:rPr>
  </w:style>
  <w:style w:type="character" w:styleId="Collegamentoipertestuale">
    <w:name w:val="Hyperlink"/>
    <w:basedOn w:val="Carpredefinitoparagrafo"/>
    <w:uiPriority w:val="99"/>
    <w:unhideWhenUsed/>
    <w:rsid w:val="003969DA"/>
    <w:rPr>
      <w:color w:val="467886" w:themeColor="hyperlink"/>
      <w:u w:val="single"/>
    </w:rPr>
  </w:style>
  <w:style w:type="character" w:styleId="Menzionenonrisolta">
    <w:name w:val="Unresolved Mention"/>
    <w:basedOn w:val="Carpredefinitoparagrafo"/>
    <w:uiPriority w:val="99"/>
    <w:semiHidden/>
    <w:unhideWhenUsed/>
    <w:rsid w:val="00396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7680">
      <w:bodyDiv w:val="1"/>
      <w:marLeft w:val="0"/>
      <w:marRight w:val="0"/>
      <w:marTop w:val="0"/>
      <w:marBottom w:val="0"/>
      <w:divBdr>
        <w:top w:val="none" w:sz="0" w:space="0" w:color="auto"/>
        <w:left w:val="none" w:sz="0" w:space="0" w:color="auto"/>
        <w:bottom w:val="none" w:sz="0" w:space="0" w:color="auto"/>
        <w:right w:val="none" w:sz="0" w:space="0" w:color="auto"/>
      </w:divBdr>
    </w:div>
    <w:div w:id="102966394">
      <w:bodyDiv w:val="1"/>
      <w:marLeft w:val="0"/>
      <w:marRight w:val="0"/>
      <w:marTop w:val="0"/>
      <w:marBottom w:val="0"/>
      <w:divBdr>
        <w:top w:val="none" w:sz="0" w:space="0" w:color="auto"/>
        <w:left w:val="none" w:sz="0" w:space="0" w:color="auto"/>
        <w:bottom w:val="none" w:sz="0" w:space="0" w:color="auto"/>
        <w:right w:val="none" w:sz="0" w:space="0" w:color="auto"/>
      </w:divBdr>
    </w:div>
    <w:div w:id="122432993">
      <w:bodyDiv w:val="1"/>
      <w:marLeft w:val="0"/>
      <w:marRight w:val="0"/>
      <w:marTop w:val="0"/>
      <w:marBottom w:val="0"/>
      <w:divBdr>
        <w:top w:val="none" w:sz="0" w:space="0" w:color="auto"/>
        <w:left w:val="none" w:sz="0" w:space="0" w:color="auto"/>
        <w:bottom w:val="none" w:sz="0" w:space="0" w:color="auto"/>
        <w:right w:val="none" w:sz="0" w:space="0" w:color="auto"/>
      </w:divBdr>
    </w:div>
    <w:div w:id="359552139">
      <w:bodyDiv w:val="1"/>
      <w:marLeft w:val="0"/>
      <w:marRight w:val="0"/>
      <w:marTop w:val="0"/>
      <w:marBottom w:val="0"/>
      <w:divBdr>
        <w:top w:val="none" w:sz="0" w:space="0" w:color="auto"/>
        <w:left w:val="none" w:sz="0" w:space="0" w:color="auto"/>
        <w:bottom w:val="none" w:sz="0" w:space="0" w:color="auto"/>
        <w:right w:val="none" w:sz="0" w:space="0" w:color="auto"/>
      </w:divBdr>
    </w:div>
    <w:div w:id="369183960">
      <w:bodyDiv w:val="1"/>
      <w:marLeft w:val="0"/>
      <w:marRight w:val="0"/>
      <w:marTop w:val="0"/>
      <w:marBottom w:val="0"/>
      <w:divBdr>
        <w:top w:val="none" w:sz="0" w:space="0" w:color="auto"/>
        <w:left w:val="none" w:sz="0" w:space="0" w:color="auto"/>
        <w:bottom w:val="none" w:sz="0" w:space="0" w:color="auto"/>
        <w:right w:val="none" w:sz="0" w:space="0" w:color="auto"/>
      </w:divBdr>
    </w:div>
    <w:div w:id="426343505">
      <w:bodyDiv w:val="1"/>
      <w:marLeft w:val="0"/>
      <w:marRight w:val="0"/>
      <w:marTop w:val="0"/>
      <w:marBottom w:val="0"/>
      <w:divBdr>
        <w:top w:val="none" w:sz="0" w:space="0" w:color="auto"/>
        <w:left w:val="none" w:sz="0" w:space="0" w:color="auto"/>
        <w:bottom w:val="none" w:sz="0" w:space="0" w:color="auto"/>
        <w:right w:val="none" w:sz="0" w:space="0" w:color="auto"/>
      </w:divBdr>
    </w:div>
    <w:div w:id="482431216">
      <w:bodyDiv w:val="1"/>
      <w:marLeft w:val="0"/>
      <w:marRight w:val="0"/>
      <w:marTop w:val="0"/>
      <w:marBottom w:val="0"/>
      <w:divBdr>
        <w:top w:val="none" w:sz="0" w:space="0" w:color="auto"/>
        <w:left w:val="none" w:sz="0" w:space="0" w:color="auto"/>
        <w:bottom w:val="none" w:sz="0" w:space="0" w:color="auto"/>
        <w:right w:val="none" w:sz="0" w:space="0" w:color="auto"/>
      </w:divBdr>
    </w:div>
    <w:div w:id="542131871">
      <w:bodyDiv w:val="1"/>
      <w:marLeft w:val="0"/>
      <w:marRight w:val="0"/>
      <w:marTop w:val="0"/>
      <w:marBottom w:val="0"/>
      <w:divBdr>
        <w:top w:val="none" w:sz="0" w:space="0" w:color="auto"/>
        <w:left w:val="none" w:sz="0" w:space="0" w:color="auto"/>
        <w:bottom w:val="none" w:sz="0" w:space="0" w:color="auto"/>
        <w:right w:val="none" w:sz="0" w:space="0" w:color="auto"/>
      </w:divBdr>
    </w:div>
    <w:div w:id="748230609">
      <w:bodyDiv w:val="1"/>
      <w:marLeft w:val="0"/>
      <w:marRight w:val="0"/>
      <w:marTop w:val="0"/>
      <w:marBottom w:val="0"/>
      <w:divBdr>
        <w:top w:val="none" w:sz="0" w:space="0" w:color="auto"/>
        <w:left w:val="none" w:sz="0" w:space="0" w:color="auto"/>
        <w:bottom w:val="none" w:sz="0" w:space="0" w:color="auto"/>
        <w:right w:val="none" w:sz="0" w:space="0" w:color="auto"/>
      </w:divBdr>
    </w:div>
    <w:div w:id="822085886">
      <w:bodyDiv w:val="1"/>
      <w:marLeft w:val="0"/>
      <w:marRight w:val="0"/>
      <w:marTop w:val="0"/>
      <w:marBottom w:val="0"/>
      <w:divBdr>
        <w:top w:val="none" w:sz="0" w:space="0" w:color="auto"/>
        <w:left w:val="none" w:sz="0" w:space="0" w:color="auto"/>
        <w:bottom w:val="none" w:sz="0" w:space="0" w:color="auto"/>
        <w:right w:val="none" w:sz="0" w:space="0" w:color="auto"/>
      </w:divBdr>
    </w:div>
    <w:div w:id="864946629">
      <w:bodyDiv w:val="1"/>
      <w:marLeft w:val="0"/>
      <w:marRight w:val="0"/>
      <w:marTop w:val="0"/>
      <w:marBottom w:val="0"/>
      <w:divBdr>
        <w:top w:val="none" w:sz="0" w:space="0" w:color="auto"/>
        <w:left w:val="none" w:sz="0" w:space="0" w:color="auto"/>
        <w:bottom w:val="none" w:sz="0" w:space="0" w:color="auto"/>
        <w:right w:val="none" w:sz="0" w:space="0" w:color="auto"/>
      </w:divBdr>
    </w:div>
    <w:div w:id="1194922960">
      <w:bodyDiv w:val="1"/>
      <w:marLeft w:val="0"/>
      <w:marRight w:val="0"/>
      <w:marTop w:val="0"/>
      <w:marBottom w:val="0"/>
      <w:divBdr>
        <w:top w:val="none" w:sz="0" w:space="0" w:color="auto"/>
        <w:left w:val="none" w:sz="0" w:space="0" w:color="auto"/>
        <w:bottom w:val="none" w:sz="0" w:space="0" w:color="auto"/>
        <w:right w:val="none" w:sz="0" w:space="0" w:color="auto"/>
      </w:divBdr>
    </w:div>
    <w:div w:id="1350764247">
      <w:bodyDiv w:val="1"/>
      <w:marLeft w:val="0"/>
      <w:marRight w:val="0"/>
      <w:marTop w:val="0"/>
      <w:marBottom w:val="0"/>
      <w:divBdr>
        <w:top w:val="none" w:sz="0" w:space="0" w:color="auto"/>
        <w:left w:val="none" w:sz="0" w:space="0" w:color="auto"/>
        <w:bottom w:val="none" w:sz="0" w:space="0" w:color="auto"/>
        <w:right w:val="none" w:sz="0" w:space="0" w:color="auto"/>
      </w:divBdr>
    </w:div>
    <w:div w:id="1397782120">
      <w:bodyDiv w:val="1"/>
      <w:marLeft w:val="0"/>
      <w:marRight w:val="0"/>
      <w:marTop w:val="0"/>
      <w:marBottom w:val="0"/>
      <w:divBdr>
        <w:top w:val="none" w:sz="0" w:space="0" w:color="auto"/>
        <w:left w:val="none" w:sz="0" w:space="0" w:color="auto"/>
        <w:bottom w:val="none" w:sz="0" w:space="0" w:color="auto"/>
        <w:right w:val="none" w:sz="0" w:space="0" w:color="auto"/>
      </w:divBdr>
    </w:div>
    <w:div w:id="186837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ordinemauriziano.it/precettoria-di-sant-antonio-ranvers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DFF86-77A8-4F81-87B8-2597EB113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907</Words>
  <Characters>5170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Bocchiardo</dc:creator>
  <cp:keywords/>
  <dc:description/>
  <cp:lastModifiedBy>Debora Bocchiardo</cp:lastModifiedBy>
  <cp:revision>4</cp:revision>
  <dcterms:created xsi:type="dcterms:W3CDTF">2025-05-02T11:19:00Z</dcterms:created>
  <dcterms:modified xsi:type="dcterms:W3CDTF">2025-05-05T08:24:00Z</dcterms:modified>
</cp:coreProperties>
</file>