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Montserrat" w:cs="Montserrat" w:eastAsia="Montserrat" w:hAnsi="Montserrat"/>
        </w:rPr>
      </w:pPr>
      <w:r w:rsidDel="00000000" w:rsidR="00000000" w:rsidRPr="00000000">
        <w:rPr>
          <w:rFonts w:ascii="Montserrat" w:cs="Montserrat" w:eastAsia="Montserrat" w:hAnsi="Montserrat"/>
          <w:b w:val="1"/>
          <w:bCs w:val="1"/>
          <w:color w:val="595959"/>
          <w:sz w:val="20"/>
          <w:szCs w:val="20"/>
          <w:rtl w:val="0"/>
        </w:rPr>
        <w:t xml:space="preserve">COMUNICATO STAMPA</w:t>
      </w:r>
      <w:r w:rsidDel="00000000" w:rsidR="00000000" w:rsidRPr="00000000">
        <w:rPr>
          <w:rtl w:val="0"/>
        </w:rPr>
      </w:r>
    </w:p>
    <w:p w:rsidR="00000000" w:rsidDel="00000000" w:rsidP="00000000" w:rsidRDefault="00000000" w:rsidRPr="00000000" w14:paraId="00000002">
      <w:pPr>
        <w:spacing w:after="0" w:line="240" w:lineRule="auto"/>
        <w:jc w:val="center"/>
        <w:rPr>
          <w:rFonts w:ascii="Montserrat" w:cs="Montserrat" w:eastAsia="Montserrat" w:hAnsi="Montserrat"/>
        </w:rPr>
      </w:pPr>
      <w:r w:rsidDel="00000000" w:rsidR="00000000" w:rsidRPr="00000000">
        <w:rPr>
          <w:rFonts w:ascii="Montserrat" w:cs="Montserrat" w:eastAsia="Montserrat" w:hAnsi="Montserrat"/>
          <w:b w:val="1"/>
          <w:bCs w:val="1"/>
          <w:color w:val="595959"/>
          <w:sz w:val="20"/>
          <w:szCs w:val="20"/>
          <w:rtl w:val="0"/>
        </w:rPr>
        <w:t xml:space="preserve">Città di Susa  –  Castello di Adelaide  –  Museo Civico Archeologico</w:t>
      </w:r>
      <w:r w:rsidDel="00000000" w:rsidR="00000000" w:rsidRPr="00000000">
        <w:rPr>
          <w:rtl w:val="0"/>
        </w:rPr>
      </w:r>
    </w:p>
    <w:p w:rsidR="00000000" w:rsidDel="00000000" w:rsidP="00000000" w:rsidRDefault="00000000" w:rsidRPr="00000000" w14:paraId="00000003">
      <w:pPr>
        <w:spacing w:after="0" w:line="240" w:lineRule="auto"/>
        <w:jc w:val="center"/>
        <w:rPr>
          <w:rFonts w:ascii="Montserrat" w:cs="Montserrat" w:eastAsia="Montserrat" w:hAnsi="Montserrat"/>
        </w:rPr>
      </w:pPr>
      <w:r w:rsidDel="00000000" w:rsidR="00000000" w:rsidRPr="00000000">
        <w:rPr>
          <w:rFonts w:ascii="Montserrat" w:cs="Montserrat" w:eastAsia="Montserrat" w:hAnsi="Montserrat"/>
          <w:b w:val="1"/>
          <w:bCs w:val="1"/>
          <w:color w:val="595959"/>
          <w:sz w:val="20"/>
          <w:szCs w:val="20"/>
          <w:rtl w:val="0"/>
        </w:rPr>
        <w:t xml:space="preserve">Associazione Revejo  –  Associazione Artemide</w:t>
      </w:r>
      <w:r w:rsidDel="00000000" w:rsidR="00000000" w:rsidRPr="00000000">
        <w:rPr>
          <w:rtl w:val="0"/>
        </w:rPr>
      </w:r>
    </w:p>
    <w:p w:rsidR="00000000" w:rsidDel="00000000" w:rsidP="00000000" w:rsidRDefault="00000000" w:rsidRPr="00000000" w14:paraId="00000004">
      <w:pPr>
        <w:pBdr>
          <w:bottom w:color="bfbfbf" w:space="1" w:sz="6" w:val="single"/>
        </w:pBdr>
        <w:spacing w:after="24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after="240" w:line="240" w:lineRule="auto"/>
        <w:jc w:val="center"/>
        <w:rPr>
          <w:rFonts w:ascii="Montserrat" w:cs="Montserrat" w:eastAsia="Montserrat" w:hAnsi="Montserrat"/>
        </w:rPr>
      </w:pPr>
      <w:r w:rsidDel="00000000" w:rsidR="00000000" w:rsidRPr="00000000">
        <w:rPr>
          <w:rFonts w:ascii="Montserrat" w:cs="Montserrat" w:eastAsia="Montserrat" w:hAnsi="Montserrat"/>
          <w:color w:val="808080"/>
          <w:sz w:val="20"/>
          <w:szCs w:val="20"/>
          <w:rtl w:val="0"/>
        </w:rPr>
        <w:t xml:space="preserve">Presentazione del volume – Nell’ambito della mostra «I Savoia. Mille anni di Storia e Potere»</w:t>
      </w:r>
      <w:r w:rsidDel="00000000" w:rsidR="00000000" w:rsidRPr="00000000">
        <w:rPr>
          <w:rtl w:val="0"/>
        </w:rPr>
      </w:r>
    </w:p>
    <w:p w:rsidR="00000000" w:rsidDel="00000000" w:rsidP="00000000" w:rsidRDefault="00000000" w:rsidRPr="00000000" w14:paraId="00000006">
      <w:pPr>
        <w:spacing w:after="0" w:before="200" w:line="240" w:lineRule="auto"/>
        <w:jc w:val="center"/>
        <w:rPr>
          <w:rFonts w:ascii="Montserrat" w:cs="Montserrat" w:eastAsia="Montserrat" w:hAnsi="Montserrat"/>
          <w:b w:val="1"/>
          <w:bCs w:val="1"/>
          <w:i w:val="1"/>
          <w:iCs w:val="1"/>
          <w:sz w:val="30"/>
          <w:szCs w:val="30"/>
        </w:rPr>
      </w:pPr>
      <w:r w:rsidDel="00000000" w:rsidR="00000000" w:rsidRPr="00000000">
        <w:rPr>
          <w:rFonts w:ascii="Montserrat" w:cs="Montserrat" w:eastAsia="Montserrat" w:hAnsi="Montserrat"/>
          <w:b w:val="1"/>
          <w:bCs w:val="1"/>
          <w:i w:val="1"/>
          <w:iCs w:val="1"/>
          <w:sz w:val="30"/>
          <w:szCs w:val="30"/>
          <w:rtl w:val="0"/>
        </w:rPr>
        <w:t xml:space="preserve">SAVOIA. L’albero genealogico e i protagonisti della Dinastia</w:t>
      </w:r>
    </w:p>
    <w:p w:rsidR="00000000" w:rsidDel="00000000" w:rsidP="00000000" w:rsidRDefault="00000000" w:rsidRPr="00000000" w14:paraId="00000007">
      <w:pPr>
        <w:spacing w:after="360" w:before="200" w:line="240"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sz w:val="24"/>
          <w:szCs w:val="24"/>
          <w:rtl w:val="0"/>
        </w:rPr>
        <w:t xml:space="preserve">di Andrea Carnino e Pierangelo Calvo</w:t>
      </w:r>
      <w:r w:rsidDel="00000000" w:rsidR="00000000" w:rsidRPr="00000000">
        <w:rPr>
          <w:rtl w:val="0"/>
        </w:rPr>
      </w:r>
    </w:p>
    <w:p w:rsidR="00000000" w:rsidDel="00000000" w:rsidP="00000000" w:rsidRDefault="00000000" w:rsidRPr="00000000" w14:paraId="00000008">
      <w:pPr>
        <w:spacing w:after="120" w:line="240" w:lineRule="auto"/>
        <w:jc w:val="center"/>
        <w:rPr>
          <w:rFonts w:ascii="Montserrat" w:cs="Montserrat" w:eastAsia="Montserrat" w:hAnsi="Montserrat"/>
        </w:rPr>
      </w:pPr>
      <w:r w:rsidDel="00000000" w:rsidR="00000000" w:rsidRPr="00000000">
        <w:rPr>
          <w:rFonts w:ascii="Montserrat" w:cs="Montserrat" w:eastAsia="Montserrat" w:hAnsi="Montserrat"/>
          <w:sz w:val="26"/>
          <w:szCs w:val="26"/>
          <w:rtl w:val="0"/>
        </w:rPr>
        <w:t xml:space="preserve">Venerdì 8 maggio 2026 – ore 17.30</w:t>
      </w:r>
      <w:r w:rsidDel="00000000" w:rsidR="00000000" w:rsidRPr="00000000">
        <w:rPr>
          <w:rtl w:val="0"/>
        </w:rPr>
      </w:r>
    </w:p>
    <w:p w:rsidR="00000000" w:rsidDel="00000000" w:rsidP="00000000" w:rsidRDefault="00000000" w:rsidRPr="00000000" w14:paraId="00000009">
      <w:pPr>
        <w:spacing w:after="120" w:line="240" w:lineRule="auto"/>
        <w:jc w:val="center"/>
        <w:rPr>
          <w:rFonts w:ascii="Montserrat" w:cs="Montserrat" w:eastAsia="Montserrat" w:hAnsi="Montserrat"/>
        </w:rPr>
      </w:pPr>
      <w:r w:rsidDel="00000000" w:rsidR="00000000" w:rsidRPr="00000000">
        <w:rPr>
          <w:rFonts w:ascii="Montserrat" w:cs="Montserrat" w:eastAsia="Montserrat" w:hAnsi="Montserrat"/>
          <w:rtl w:val="0"/>
        </w:rPr>
        <w:t xml:space="preserve">Castello di Adelaide – Museo Civico Archeologico della Città di Susa</w:t>
      </w:r>
    </w:p>
    <w:p w:rsidR="00000000" w:rsidDel="00000000" w:rsidP="00000000" w:rsidRDefault="00000000" w:rsidRPr="00000000" w14:paraId="0000000A">
      <w:pPr>
        <w:spacing w:after="0" w:line="240" w:lineRule="auto"/>
        <w:jc w:val="center"/>
        <w:rPr>
          <w:rFonts w:ascii="Montserrat" w:cs="Montserrat" w:eastAsia="Montserrat" w:hAnsi="Montserrat"/>
        </w:rPr>
      </w:pPr>
      <w:r w:rsidDel="00000000" w:rsidR="00000000" w:rsidRPr="00000000">
        <w:rPr>
          <w:rFonts w:ascii="Montserrat" w:cs="Montserrat" w:eastAsia="Montserrat" w:hAnsi="Montserrat"/>
          <w:rtl w:val="0"/>
        </w:rPr>
        <w:t xml:space="preserve">Via Impero Romano, Susa (TO) – Ingresso libero</w:t>
      </w:r>
    </w:p>
    <w:p w:rsidR="00000000" w:rsidDel="00000000" w:rsidP="00000000" w:rsidRDefault="00000000" w:rsidRPr="00000000" w14:paraId="0000000B">
      <w:pPr>
        <w:pBdr>
          <w:bottom w:color="bfbfbf" w:space="1" w:sz="6" w:val="single"/>
        </w:pBdr>
        <w:spacing w:after="24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C">
      <w:pPr>
        <w:spacing w:after="160" w:line="300" w:lineRule="auto"/>
        <w:jc w:val="both"/>
        <w:rPr>
          <w:rFonts w:ascii="Calibri" w:cs="Calibri" w:eastAsia="Calibri" w:hAnsi="Calibri"/>
        </w:rPr>
      </w:pPr>
      <w:r w:rsidDel="00000000" w:rsidR="00000000" w:rsidRPr="00000000">
        <w:rPr>
          <w:rFonts w:ascii="Calibri" w:cs="Calibri" w:eastAsia="Calibri" w:hAnsi="Calibri"/>
          <w:rtl w:val="0"/>
        </w:rPr>
        <w:t xml:space="preserve">Il </w:t>
      </w:r>
      <w:r w:rsidDel="00000000" w:rsidR="00000000" w:rsidRPr="00000000">
        <w:rPr>
          <w:rFonts w:ascii="Calibri" w:cs="Calibri" w:eastAsia="Calibri" w:hAnsi="Calibri"/>
          <w:b w:val="1"/>
          <w:bCs w:val="1"/>
          <w:rtl w:val="0"/>
        </w:rPr>
        <w:t xml:space="preserve">Castello di Adelaide – Museo Civico Archeologico della Città di Susa</w:t>
      </w:r>
      <w:r w:rsidDel="00000000" w:rsidR="00000000" w:rsidRPr="00000000">
        <w:rPr>
          <w:rFonts w:ascii="Calibri" w:cs="Calibri" w:eastAsia="Calibri" w:hAnsi="Calibri"/>
          <w:rtl w:val="0"/>
        </w:rPr>
        <w:t xml:space="preserve"> prosegue il ricco programma di appuntamenti collegati alla mostra </w:t>
      </w:r>
      <w:r w:rsidDel="00000000" w:rsidR="00000000" w:rsidRPr="00000000">
        <w:rPr>
          <w:rFonts w:ascii="Calibri" w:cs="Calibri" w:eastAsia="Calibri" w:hAnsi="Calibri"/>
          <w:i w:val="1"/>
          <w:iCs w:val="1"/>
          <w:rtl w:val="0"/>
        </w:rPr>
        <w:t xml:space="preserve">«I Savoia. Mille anni di Storia e Potere»</w:t>
      </w:r>
      <w:r w:rsidDel="00000000" w:rsidR="00000000" w:rsidRPr="00000000">
        <w:rPr>
          <w:rFonts w:ascii="Calibri" w:cs="Calibri" w:eastAsia="Calibri" w:hAnsi="Calibri"/>
          <w:rtl w:val="0"/>
        </w:rPr>
        <w:t xml:space="preserve"> e ospita, </w:t>
      </w:r>
      <w:r w:rsidDel="00000000" w:rsidR="00000000" w:rsidRPr="00000000">
        <w:rPr>
          <w:rFonts w:ascii="Calibri" w:cs="Calibri" w:eastAsia="Calibri" w:hAnsi="Calibri"/>
          <w:b w:val="1"/>
          <w:bCs w:val="1"/>
          <w:rtl w:val="0"/>
        </w:rPr>
        <w:t xml:space="preserve">venerdì 8 maggio 2026 alle ore 17.30</w:t>
      </w:r>
      <w:r w:rsidDel="00000000" w:rsidR="00000000" w:rsidRPr="00000000">
        <w:rPr>
          <w:rFonts w:ascii="Calibri" w:cs="Calibri" w:eastAsia="Calibri" w:hAnsi="Calibri"/>
          <w:rtl w:val="0"/>
        </w:rPr>
        <w:t xml:space="preserve">, la presentazione del volume </w:t>
      </w:r>
      <w:r w:rsidDel="00000000" w:rsidR="00000000" w:rsidRPr="00000000">
        <w:rPr>
          <w:rFonts w:ascii="Calibri" w:cs="Calibri" w:eastAsia="Calibri" w:hAnsi="Calibri"/>
          <w:i w:val="1"/>
          <w:iCs w:val="1"/>
          <w:rtl w:val="0"/>
        </w:rPr>
        <w:t xml:space="preserve">«SAVOIA. L’albero genealogico e i protagonisti della Dinastia»</w:t>
      </w:r>
      <w:r w:rsidDel="00000000" w:rsidR="00000000" w:rsidRPr="00000000">
        <w:rPr>
          <w:rFonts w:ascii="Calibri" w:cs="Calibri" w:eastAsia="Calibri" w:hAnsi="Calibri"/>
          <w:rtl w:val="0"/>
        </w:rPr>
        <w:t xml:space="preserve">, scritto da </w:t>
      </w:r>
      <w:r w:rsidDel="00000000" w:rsidR="00000000" w:rsidRPr="00000000">
        <w:rPr>
          <w:rFonts w:ascii="Calibri" w:cs="Calibri" w:eastAsia="Calibri" w:hAnsi="Calibri"/>
          <w:b w:val="1"/>
          <w:bCs w:val="1"/>
          <w:rtl w:val="0"/>
        </w:rPr>
        <w:t xml:space="preserve">Andrea Carnino</w:t>
      </w:r>
      <w:r w:rsidDel="00000000" w:rsidR="00000000" w:rsidRPr="00000000">
        <w:rPr>
          <w:rFonts w:ascii="Calibri" w:cs="Calibri" w:eastAsia="Calibri" w:hAnsi="Calibri"/>
          <w:rtl w:val="0"/>
        </w:rPr>
        <w:t xml:space="preserve"> e </w:t>
      </w:r>
      <w:r w:rsidDel="00000000" w:rsidR="00000000" w:rsidRPr="00000000">
        <w:rPr>
          <w:rFonts w:ascii="Calibri" w:cs="Calibri" w:eastAsia="Calibri" w:hAnsi="Calibri"/>
          <w:b w:val="1"/>
          <w:bCs w:val="1"/>
          <w:rtl w:val="0"/>
        </w:rPr>
        <w:t xml:space="preserve">Pierangelo Calvo</w:t>
      </w:r>
      <w:r w:rsidDel="00000000" w:rsidR="00000000" w:rsidRPr="00000000">
        <w:rPr>
          <w:rFonts w:ascii="Calibri" w:cs="Calibri" w:eastAsia="Calibri" w:hAnsi="Calibri"/>
          <w:rtl w:val="0"/>
        </w:rPr>
        <w:t xml:space="preserve"> e pubblicato dalla casa editrice Susalibri di Sant’Ambrogio di Torino nella collana «Storie d’Italia». Saranno presenti gli autori, che dialogheranno con il pubblico in un incontro condotto dal Direttore del Castello di Adelaide. Al termine, un momento conviviale con i partecipanti.</w:t>
      </w:r>
    </w:p>
    <w:p w:rsidR="00000000" w:rsidDel="00000000" w:rsidP="00000000" w:rsidRDefault="00000000" w:rsidRPr="00000000" w14:paraId="0000000D">
      <w:pPr>
        <w:spacing w:after="160" w:line="300" w:lineRule="auto"/>
        <w:jc w:val="both"/>
        <w:rPr>
          <w:rFonts w:ascii="Calibri" w:cs="Calibri" w:eastAsia="Calibri" w:hAnsi="Calibri"/>
        </w:rPr>
      </w:pPr>
      <w:r w:rsidDel="00000000" w:rsidR="00000000" w:rsidRPr="00000000">
        <w:rPr>
          <w:rFonts w:ascii="Calibri" w:cs="Calibri" w:eastAsia="Calibri" w:hAnsi="Calibri"/>
          <w:rtl w:val="0"/>
        </w:rPr>
        <w:t xml:space="preserve">L’incontro si inserisce nel calendario di approfondimenti che accompagna la mostra dedicata ai Savoia, allestita negli spazi del castello, e fa seguito alla recente presentazione del volume di </w:t>
      </w:r>
      <w:r w:rsidDel="00000000" w:rsidR="00000000" w:rsidRPr="00000000">
        <w:rPr>
          <w:rFonts w:ascii="Calibri" w:cs="Calibri" w:eastAsia="Calibri" w:hAnsi="Calibri"/>
          <w:b w:val="1"/>
          <w:bCs w:val="1"/>
          <w:rtl w:val="0"/>
        </w:rPr>
        <w:t xml:space="preserve">Bruna Bertolo</w:t>
      </w:r>
      <w:r w:rsidDel="00000000" w:rsidR="00000000" w:rsidRPr="00000000">
        <w:rPr>
          <w:rFonts w:ascii="Calibri" w:cs="Calibri" w:eastAsia="Calibri" w:hAnsi="Calibri"/>
          <w:rtl w:val="0"/>
        </w:rPr>
        <w:t xml:space="preserve">, confermando la vocazione del museo a costruire occasioni di confronto e di lettura partecipata della storia attraverso il dialogo diretto con autori, studiosi e ricercatori.</w:t>
      </w:r>
    </w:p>
    <w:p w:rsidR="00000000" w:rsidDel="00000000" w:rsidP="00000000" w:rsidRDefault="00000000" w:rsidRPr="00000000" w14:paraId="0000000E">
      <w:pPr>
        <w:spacing w:after="160" w:before="240" w:line="240" w:lineRule="auto"/>
        <w:rPr>
          <w:rFonts w:ascii="Calibri" w:cs="Calibri" w:eastAsia="Calibri" w:hAnsi="Calibri"/>
        </w:rPr>
      </w:pPr>
      <w:r w:rsidDel="00000000" w:rsidR="00000000" w:rsidRPr="00000000">
        <w:rPr>
          <w:rFonts w:ascii="Calibri" w:cs="Calibri" w:eastAsia="Calibri" w:hAnsi="Calibri"/>
          <w:b w:val="1"/>
          <w:bCs w:val="1"/>
          <w:color w:val="1f3864"/>
          <w:sz w:val="24"/>
          <w:szCs w:val="24"/>
          <w:rtl w:val="0"/>
        </w:rPr>
        <w:t xml:space="preserve">Il volume</w:t>
      </w:r>
      <w:r w:rsidDel="00000000" w:rsidR="00000000" w:rsidRPr="00000000">
        <w:rPr>
          <w:rtl w:val="0"/>
        </w:rPr>
      </w:r>
    </w:p>
    <w:p w:rsidR="00000000" w:rsidDel="00000000" w:rsidP="00000000" w:rsidRDefault="00000000" w:rsidRPr="00000000" w14:paraId="0000000F">
      <w:pPr>
        <w:spacing w:after="160" w:line="300" w:lineRule="auto"/>
        <w:jc w:val="both"/>
        <w:rPr>
          <w:rFonts w:ascii="Calibri" w:cs="Calibri" w:eastAsia="Calibri" w:hAnsi="Calibri"/>
        </w:rPr>
      </w:pPr>
      <w:r w:rsidDel="00000000" w:rsidR="00000000" w:rsidRPr="00000000">
        <w:rPr>
          <w:rFonts w:ascii="Calibri" w:cs="Calibri" w:eastAsia="Calibri" w:hAnsi="Calibri"/>
          <w:rtl w:val="0"/>
        </w:rPr>
        <w:t xml:space="preserve">«SAVOIA. L’albero genealogico e i protagonisti della Dinastia» è un’opera unica nel suo genere: ogni capitolo è dedicato a un sovrano, da Umberto I Biancamano, fondatore della Dinastia, fino a Re Umberto II, ognuno corredato dal rispettivo albero genealogico. Attraverso i matrimoni contratti dai figli e dalle figlie dei monarchi, i lettori potranno ripercorrere i numerosissimi legami di parentela che hanno legato i Savoia alle più importanti Case Imperiali e Reali d’Europa. Una sezione specifica è dedicata ai rami cadetti, mentre un grande albero genealogico finale collega il Biancamano agli attuali esponenti del Casato.</w:t>
      </w:r>
    </w:p>
    <w:p w:rsidR="00000000" w:rsidDel="00000000" w:rsidP="00000000" w:rsidRDefault="00000000" w:rsidRPr="00000000" w14:paraId="00000010">
      <w:pPr>
        <w:spacing w:after="160" w:line="300" w:lineRule="auto"/>
        <w:jc w:val="both"/>
        <w:rPr>
          <w:rFonts w:ascii="Calibri" w:cs="Calibri" w:eastAsia="Calibri" w:hAnsi="Calibri"/>
        </w:rPr>
      </w:pPr>
      <w:r w:rsidDel="00000000" w:rsidR="00000000" w:rsidRPr="00000000">
        <w:rPr>
          <w:rFonts w:ascii="Calibri" w:cs="Calibri" w:eastAsia="Calibri" w:hAnsi="Calibri"/>
          <w:rtl w:val="0"/>
        </w:rPr>
        <w:t xml:space="preserve">Il libro, scritto in forma piana e accessibile, coniuga la «grande» storia con la «piccola»: non si parla soltanto di conti, duchi e re, ma anche delle loro residenze e del loro legame con tante piccole nobili famiglie radicate nei nostri territori – come, ad esempio, i Provana – e con i Comuni del Piemonte. Emblematica la vicenda del 1618, quando il Duca di Savoia Carlo Emanuele I, per ottenere i fondi necessari alla retribuzione dell'esercito, mise in vendita le frazioni di Buttigliera, Uriola e Nicola, che intendevano staccarsi da Avigliana: vennero acquistate da Giovanni Carron, il quale il 25 aprile 1619 venne infeudato Signore di Buttigliera Alta. Sulla Casa Savoia molto è stato scritto, ma nessun testo era finora altrettanto completo nell’impianto genealogico.</w:t>
      </w:r>
    </w:p>
    <w:p w:rsidR="00000000" w:rsidDel="00000000" w:rsidP="00000000" w:rsidRDefault="00000000" w:rsidRPr="00000000" w14:paraId="00000011">
      <w:pPr>
        <w:spacing w:after="160" w:line="300" w:lineRule="auto"/>
        <w:jc w:val="both"/>
        <w:rPr>
          <w:rFonts w:ascii="Calibri" w:cs="Calibri" w:eastAsia="Calibri" w:hAnsi="Calibri"/>
        </w:rPr>
      </w:pPr>
      <w:r w:rsidDel="00000000" w:rsidR="00000000" w:rsidRPr="00000000">
        <w:rPr>
          <w:rFonts w:ascii="Calibri" w:cs="Calibri" w:eastAsia="Calibri" w:hAnsi="Calibri"/>
          <w:rtl w:val="0"/>
        </w:rPr>
        <w:t xml:space="preserve">Un elemento di particolare originalità è la presenza, in ciascun capitolo, di un </w:t>
      </w:r>
      <w:r w:rsidDel="00000000" w:rsidR="00000000" w:rsidRPr="00000000">
        <w:rPr>
          <w:rFonts w:ascii="Calibri" w:cs="Calibri" w:eastAsia="Calibri" w:hAnsi="Calibri"/>
          <w:b w:val="1"/>
          <w:bCs w:val="1"/>
          <w:rtl w:val="0"/>
        </w:rPr>
        <w:t xml:space="preserve">QR Code</w:t>
      </w:r>
      <w:r w:rsidDel="00000000" w:rsidR="00000000" w:rsidRPr="00000000">
        <w:rPr>
          <w:rFonts w:ascii="Calibri" w:cs="Calibri" w:eastAsia="Calibri" w:hAnsi="Calibri"/>
          <w:rtl w:val="0"/>
        </w:rPr>
        <w:t xml:space="preserve"> che rimanda ad approfondimenti costantemente aggiornati: uno strumento che apre il libro al contributo non soltanto degli autori ma anche dei lettori, chiamati a diventare a loro volta protagonisti dell'opera.</w:t>
      </w:r>
    </w:p>
    <w:p w:rsidR="00000000" w:rsidDel="00000000" w:rsidP="00000000" w:rsidRDefault="00000000" w:rsidRPr="00000000" w14:paraId="00000012">
      <w:pPr>
        <w:spacing w:after="160" w:line="300" w:lineRule="auto"/>
        <w:jc w:val="both"/>
        <w:rPr>
          <w:rFonts w:ascii="Calibri" w:cs="Calibri" w:eastAsia="Calibri" w:hAnsi="Calibri"/>
        </w:rPr>
      </w:pPr>
      <w:r w:rsidDel="00000000" w:rsidR="00000000" w:rsidRPr="00000000">
        <w:rPr>
          <w:rFonts w:ascii="Calibri" w:cs="Calibri" w:eastAsia="Calibri" w:hAnsi="Calibri"/>
          <w:rtl w:val="0"/>
        </w:rPr>
        <w:t xml:space="preserve">La </w:t>
      </w:r>
      <w:r w:rsidDel="00000000" w:rsidR="00000000" w:rsidRPr="00000000">
        <w:rPr>
          <w:rFonts w:ascii="Calibri" w:cs="Calibri" w:eastAsia="Calibri" w:hAnsi="Calibri"/>
          <w:b w:val="1"/>
          <w:bCs w:val="1"/>
          <w:rtl w:val="0"/>
        </w:rPr>
        <w:t xml:space="preserve">prefazione</w:t>
      </w:r>
      <w:r w:rsidDel="00000000" w:rsidR="00000000" w:rsidRPr="00000000">
        <w:rPr>
          <w:rFonts w:ascii="Calibri" w:cs="Calibri" w:eastAsia="Calibri" w:hAnsi="Calibri"/>
          <w:rtl w:val="0"/>
        </w:rPr>
        <w:t xml:space="preserve"> è firmata dalla professoressa </w:t>
      </w:r>
      <w:r w:rsidDel="00000000" w:rsidR="00000000" w:rsidRPr="00000000">
        <w:rPr>
          <w:rFonts w:ascii="Calibri" w:cs="Calibri" w:eastAsia="Calibri" w:hAnsi="Calibri"/>
          <w:b w:val="1"/>
          <w:bCs w:val="1"/>
          <w:rtl w:val="0"/>
        </w:rPr>
        <w:t xml:space="preserve">Bruna Bertolo</w:t>
      </w:r>
      <w:r w:rsidDel="00000000" w:rsidR="00000000" w:rsidRPr="00000000">
        <w:rPr>
          <w:rFonts w:ascii="Calibri" w:cs="Calibri" w:eastAsia="Calibri" w:hAnsi="Calibri"/>
          <w:rtl w:val="0"/>
        </w:rPr>
        <w:t xml:space="preserve">, autrice di numerosi studi sui Savoia, mentre l’</w:t>
      </w:r>
      <w:r w:rsidDel="00000000" w:rsidR="00000000" w:rsidRPr="00000000">
        <w:rPr>
          <w:rFonts w:ascii="Calibri" w:cs="Calibri" w:eastAsia="Calibri" w:hAnsi="Calibri"/>
          <w:b w:val="1"/>
          <w:bCs w:val="1"/>
          <w:rtl w:val="0"/>
        </w:rPr>
        <w:t xml:space="preserve">introduzione</w:t>
      </w:r>
      <w:r w:rsidDel="00000000" w:rsidR="00000000" w:rsidRPr="00000000">
        <w:rPr>
          <w:rFonts w:ascii="Calibri" w:cs="Calibri" w:eastAsia="Calibri" w:hAnsi="Calibri"/>
          <w:rtl w:val="0"/>
        </w:rPr>
        <w:t xml:space="preserve"> è di </w:t>
      </w:r>
      <w:r w:rsidDel="00000000" w:rsidR="00000000" w:rsidRPr="00000000">
        <w:rPr>
          <w:rFonts w:ascii="Calibri" w:cs="Calibri" w:eastAsia="Calibri" w:hAnsi="Calibri"/>
          <w:b w:val="1"/>
          <w:bCs w:val="1"/>
          <w:rtl w:val="0"/>
        </w:rPr>
        <w:t xml:space="preserve">S.A.R. il Principe Sergio di Jugoslavia</w:t>
      </w:r>
      <w:r w:rsidDel="00000000" w:rsidR="00000000" w:rsidRPr="00000000">
        <w:rPr>
          <w:rFonts w:ascii="Calibri" w:cs="Calibri" w:eastAsia="Calibri" w:hAnsi="Calibri"/>
          <w:rtl w:val="0"/>
        </w:rPr>
        <w:t xml:space="preserve">, figlio di S.A.R. la Principessa Reale Maria Pia di Savoia, a sua volta figlia di Re Umberto II e della Regina Maria José.</w:t>
      </w:r>
    </w:p>
    <w:p w:rsidR="00000000" w:rsidDel="00000000" w:rsidP="00000000" w:rsidRDefault="00000000" w:rsidRPr="00000000" w14:paraId="00000013">
      <w:pPr>
        <w:spacing w:after="160" w:before="240" w:line="240" w:lineRule="auto"/>
        <w:rPr>
          <w:rFonts w:ascii="Calibri" w:cs="Calibri" w:eastAsia="Calibri" w:hAnsi="Calibri"/>
        </w:rPr>
      </w:pPr>
      <w:r w:rsidDel="00000000" w:rsidR="00000000" w:rsidRPr="00000000">
        <w:rPr>
          <w:rFonts w:ascii="Calibri" w:cs="Calibri" w:eastAsia="Calibri" w:hAnsi="Calibri"/>
          <w:b w:val="1"/>
          <w:bCs w:val="1"/>
          <w:color w:val="1f3864"/>
          <w:sz w:val="24"/>
          <w:szCs w:val="24"/>
          <w:rtl w:val="0"/>
        </w:rPr>
        <w:t xml:space="preserve">Gli autori</w:t>
      </w:r>
      <w:r w:rsidDel="00000000" w:rsidR="00000000" w:rsidRPr="00000000">
        <w:rPr>
          <w:rtl w:val="0"/>
        </w:rPr>
      </w:r>
    </w:p>
    <w:p w:rsidR="00000000" w:rsidDel="00000000" w:rsidP="00000000" w:rsidRDefault="00000000" w:rsidRPr="00000000" w14:paraId="00000014">
      <w:pPr>
        <w:spacing w:after="160" w:line="30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Andrea Carnino</w:t>
      </w:r>
      <w:r w:rsidDel="00000000" w:rsidR="00000000" w:rsidRPr="00000000">
        <w:rPr>
          <w:rFonts w:ascii="Calibri" w:cs="Calibri" w:eastAsia="Calibri" w:hAnsi="Calibri"/>
          <w:rtl w:val="0"/>
        </w:rPr>
        <w:t xml:space="preserve">, di origini aviglianesi, è da sempre appassionato di storia. Dopo la laurea magistrale in Economia Aziendale, nel 2021 ha ottenuto l’iscrizione all'Albo dei Giornalisti nella sezione Pubblicisti. Collabora con il quotidiano online Il Torinese.it e con l’Agenzia Stampa Tricolore. Svolge da anni l’attività di divulgatore storico, insegnando in molte Unitre. Grazie alla sua consulenza, diversi Comuni in Piemonte e Liguria sono entrati a far parte dell’Associazione Siti storici Grimaldi di Monaco in Italia.</w:t>
      </w:r>
    </w:p>
    <w:p w:rsidR="00000000" w:rsidDel="00000000" w:rsidP="00000000" w:rsidRDefault="00000000" w:rsidRPr="00000000" w14:paraId="00000015">
      <w:pPr>
        <w:spacing w:after="160" w:line="30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Pierangelo Calvo</w:t>
      </w:r>
      <w:r w:rsidDel="00000000" w:rsidR="00000000" w:rsidRPr="00000000">
        <w:rPr>
          <w:rFonts w:ascii="Calibri" w:cs="Calibri" w:eastAsia="Calibri" w:hAnsi="Calibri"/>
          <w:rtl w:val="0"/>
        </w:rPr>
        <w:t xml:space="preserve">, nato a Chivasso nel 1958, dal 1990 è iscritto al Collegio Agrotecnici della provincia di Torino e dal 1990 al 2018 è stato responsabile amministrativo dell’azienda di famiglia. Nel 1997 ha avviato il recupero di una delle case di famiglia più antiche in un originale museo etnografico rurale e, dopo la nomina a Pontificio di Jorge Bergoglio, ha esposto numerosi documenti in mostre che raccontano la storia della sua famiglia originaria di Robella d’Asti, presenti nell’Archivio rurale della stessa dimora. Appassionato di storia sabauda di area pinerolese dal 2004, cura mostre tematiche sul territorio esposte in siti pubblici e privati. Dal 2018 a oggi ha redatto circa 60 articoli di storia, della rubrica a lui affidata dal quotidiano online «Nonsolocontro» ideato dalla giornalista della Stampa di Torino Nadia Bergamini. Ritiratosi dal lavoro, dal 2022 è docente di storia presso le Università della Terza Età di Rivoli, Leinì e Volpiano.</w:t>
      </w:r>
    </w:p>
    <w:p w:rsidR="00000000" w:rsidDel="00000000" w:rsidP="00000000" w:rsidRDefault="00000000" w:rsidRPr="00000000" w14:paraId="00000016">
      <w:pPr>
        <w:pBdr>
          <w:bottom w:color="bfbfbf" w:space="1" w:sz="6" w:val="single"/>
        </w:pBdr>
        <w:spacing w:after="24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7">
      <w:pPr>
        <w:spacing w:after="200" w:before="240" w:line="240" w:lineRule="auto"/>
        <w:rPr>
          <w:rFonts w:ascii="Calibri" w:cs="Calibri" w:eastAsia="Calibri" w:hAnsi="Calibri"/>
        </w:rPr>
      </w:pPr>
      <w:r w:rsidDel="00000000" w:rsidR="00000000" w:rsidRPr="00000000">
        <w:rPr>
          <w:rFonts w:ascii="Calibri" w:cs="Calibri" w:eastAsia="Calibri" w:hAnsi="Calibri"/>
          <w:b w:val="1"/>
          <w:bCs w:val="1"/>
          <w:color w:val="c00000"/>
          <w:sz w:val="26"/>
          <w:szCs w:val="26"/>
          <w:rtl w:val="0"/>
        </w:rPr>
        <w:t xml:space="preserve">In anteprima – Torna «Susa Svelata»</w:t>
      </w:r>
      <w:r w:rsidDel="00000000" w:rsidR="00000000" w:rsidRPr="00000000">
        <w:rPr>
          <w:rtl w:val="0"/>
        </w:rPr>
      </w:r>
    </w:p>
    <w:p w:rsidR="00000000" w:rsidDel="00000000" w:rsidP="00000000" w:rsidRDefault="00000000" w:rsidRPr="00000000" w14:paraId="00000018">
      <w:pPr>
        <w:spacing w:after="160" w:line="300" w:lineRule="auto"/>
        <w:jc w:val="both"/>
        <w:rPr>
          <w:rFonts w:ascii="Calibri" w:cs="Calibri" w:eastAsia="Calibri" w:hAnsi="Calibri"/>
        </w:rPr>
      </w:pPr>
      <w:r w:rsidDel="00000000" w:rsidR="00000000" w:rsidRPr="00000000">
        <w:rPr>
          <w:rFonts w:ascii="Calibri" w:cs="Calibri" w:eastAsia="Calibri" w:hAnsi="Calibri"/>
          <w:rtl w:val="0"/>
        </w:rPr>
        <w:t xml:space="preserve">In occasione della presentazione, il Castello di Adelaide annuncia ufficialmente il ritorno di </w:t>
      </w:r>
      <w:r w:rsidDel="00000000" w:rsidR="00000000" w:rsidRPr="00000000">
        <w:rPr>
          <w:rFonts w:ascii="Calibri" w:cs="Calibri" w:eastAsia="Calibri" w:hAnsi="Calibri"/>
          <w:b w:val="1"/>
          <w:bCs w:val="1"/>
          <w:i w:val="1"/>
          <w:iCs w:val="1"/>
          <w:rtl w:val="0"/>
        </w:rPr>
        <w:t xml:space="preserve">«Susa Svelata. Racconti e Ombre al Chiaro di Luna»</w:t>
      </w:r>
      <w:r w:rsidDel="00000000" w:rsidR="00000000" w:rsidRPr="00000000">
        <w:rPr>
          <w:rFonts w:ascii="Calibri" w:cs="Calibri" w:eastAsia="Calibri" w:hAnsi="Calibri"/>
          <w:rtl w:val="0"/>
        </w:rPr>
        <w:t xml:space="preserve">, il fortunato ciclo di visite guidate teatralizzate che, anche per l’edizione 2026, accompagnerà cittadini e visitatori alla scoperta del centro storico di Susa attraverso percorsi narrativi serali. Il progetto è co-prodotto da </w:t>
      </w:r>
      <w:r w:rsidDel="00000000" w:rsidR="00000000" w:rsidRPr="00000000">
        <w:rPr>
          <w:rFonts w:ascii="Calibri" w:cs="Calibri" w:eastAsia="Calibri" w:hAnsi="Calibri"/>
          <w:b w:val="1"/>
          <w:bCs w:val="1"/>
          <w:rtl w:val="0"/>
        </w:rPr>
        <w:t xml:space="preserve">Associazione Revejo</w:t>
      </w:r>
      <w:r w:rsidDel="00000000" w:rsidR="00000000" w:rsidRPr="00000000">
        <w:rPr>
          <w:rFonts w:ascii="Calibri" w:cs="Calibri" w:eastAsia="Calibri" w:hAnsi="Calibri"/>
          <w:rtl w:val="0"/>
        </w:rPr>
        <w:t xml:space="preserve"> e </w:t>
      </w:r>
      <w:r w:rsidDel="00000000" w:rsidR="00000000" w:rsidRPr="00000000">
        <w:rPr>
          <w:rFonts w:ascii="Calibri" w:cs="Calibri" w:eastAsia="Calibri" w:hAnsi="Calibri"/>
          <w:b w:val="1"/>
          <w:bCs w:val="1"/>
          <w:rtl w:val="0"/>
        </w:rPr>
        <w:t xml:space="preserve">Associazione Artemide</w:t>
      </w:r>
      <w:r w:rsidDel="00000000" w:rsidR="00000000" w:rsidRPr="00000000">
        <w:rPr>
          <w:rFonts w:ascii="Calibri" w:cs="Calibri" w:eastAsia="Calibri" w:hAnsi="Calibri"/>
          <w:rtl w:val="0"/>
        </w:rPr>
        <w:t xml:space="preserve">, in collaborazione con la compagnia teatrale DDT e con la guida turistica abilitata Stella Dicasagrande.</w:t>
      </w:r>
    </w:p>
    <w:p w:rsidR="00000000" w:rsidDel="00000000" w:rsidP="00000000" w:rsidRDefault="00000000" w:rsidRPr="00000000" w14:paraId="00000019">
      <w:pPr>
        <w:spacing w:after="160" w:line="300" w:lineRule="auto"/>
        <w:jc w:val="both"/>
        <w:rPr>
          <w:rFonts w:ascii="Calibri" w:cs="Calibri" w:eastAsia="Calibri" w:hAnsi="Calibri"/>
        </w:rPr>
      </w:pPr>
      <w:r w:rsidDel="00000000" w:rsidR="00000000" w:rsidRPr="00000000">
        <w:rPr>
          <w:rFonts w:ascii="Calibri" w:cs="Calibri" w:eastAsia="Calibri" w:hAnsi="Calibri"/>
          <w:rtl w:val="0"/>
        </w:rPr>
        <w:t xml:space="preserve">La prima tappa dell’edizione 2026 è in programma </w:t>
      </w:r>
      <w:r w:rsidDel="00000000" w:rsidR="00000000" w:rsidRPr="00000000">
        <w:rPr>
          <w:rFonts w:ascii="Calibri" w:cs="Calibri" w:eastAsia="Calibri" w:hAnsi="Calibri"/>
          <w:b w:val="1"/>
          <w:bCs w:val="1"/>
          <w:rtl w:val="0"/>
        </w:rPr>
        <w:t xml:space="preserve">venerdì 23 maggio</w:t>
      </w:r>
      <w:r w:rsidDel="00000000" w:rsidR="00000000" w:rsidRPr="00000000">
        <w:rPr>
          <w:rFonts w:ascii="Calibri" w:cs="Calibri" w:eastAsia="Calibri" w:hAnsi="Calibri"/>
          <w:rtl w:val="0"/>
        </w:rPr>
        <w:t xml:space="preserve"> e sarà dedicata proprio al </w:t>
      </w:r>
      <w:r w:rsidDel="00000000" w:rsidR="00000000" w:rsidRPr="00000000">
        <w:rPr>
          <w:rFonts w:ascii="Calibri" w:cs="Calibri" w:eastAsia="Calibri" w:hAnsi="Calibri"/>
          <w:b w:val="1"/>
          <w:bCs w:val="1"/>
          <w:rtl w:val="0"/>
        </w:rPr>
        <w:t xml:space="preserve">Casato dei Savoia</w:t>
      </w:r>
      <w:r w:rsidDel="00000000" w:rsidR="00000000" w:rsidRPr="00000000">
        <w:rPr>
          <w:rFonts w:ascii="Calibri" w:cs="Calibri" w:eastAsia="Calibri" w:hAnsi="Calibri"/>
          <w:rtl w:val="0"/>
        </w:rPr>
        <w:t xml:space="preserve">, in dialogo diretto con la mostra «I Savoia. Mille anni di Storia e Potere» allestita al castello. Un’occasione per attraversare la città in una veste inedita, scoprendo i luoghi e le memorie che legano Susa, già un tempo capitale della Marca arduinica, alla lunga vicenda della Dinastia. Le informazioni di dettaglio sull’intero calendario di «Susa Svelata 2026» – sei serate distribuite tra maggio e settembre – saranno comunicate nelle prossime settimane.</w:t>
      </w:r>
    </w:p>
    <w:p w:rsidR="00000000" w:rsidDel="00000000" w:rsidP="00000000" w:rsidRDefault="00000000" w:rsidRPr="00000000" w14:paraId="0000001A">
      <w:pPr>
        <w:pBdr>
          <w:bottom w:color="bfbfbf" w:space="1" w:sz="6" w:val="single"/>
        </w:pBdr>
        <w:spacing w:after="24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B">
      <w:pPr>
        <w:spacing w:after="120" w:before="20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Informazioni e contatti</w:t>
      </w:r>
      <w:r w:rsidDel="00000000" w:rsidR="00000000" w:rsidRPr="00000000">
        <w:rPr>
          <w:rtl w:val="0"/>
        </w:rPr>
      </w:r>
    </w:p>
    <w:p w:rsidR="00000000" w:rsidDel="00000000" w:rsidP="00000000" w:rsidRDefault="00000000" w:rsidRPr="00000000" w14:paraId="0000001C">
      <w:pPr>
        <w:spacing w:after="80" w:line="240" w:lineRule="auto"/>
        <w:rPr>
          <w:rFonts w:ascii="Calibri" w:cs="Calibri" w:eastAsia="Calibri" w:hAnsi="Calibri"/>
        </w:rPr>
      </w:pPr>
      <w:r w:rsidDel="00000000" w:rsidR="00000000" w:rsidRPr="00000000">
        <w:rPr>
          <w:rFonts w:ascii="Calibri" w:cs="Calibri" w:eastAsia="Calibri" w:hAnsi="Calibri"/>
          <w:color w:val="595959"/>
          <w:sz w:val="18"/>
          <w:szCs w:val="18"/>
          <w:rtl w:val="0"/>
        </w:rPr>
        <w:t xml:space="preserve">Castello di Adelaide – Museo Civico Archeologico della Città di Susa</w:t>
      </w:r>
      <w:r w:rsidDel="00000000" w:rsidR="00000000" w:rsidRPr="00000000">
        <w:rPr>
          <w:rtl w:val="0"/>
        </w:rPr>
      </w:r>
    </w:p>
    <w:p w:rsidR="00000000" w:rsidDel="00000000" w:rsidP="00000000" w:rsidRDefault="00000000" w:rsidRPr="00000000" w14:paraId="0000001D">
      <w:pPr>
        <w:spacing w:after="80" w:line="240" w:lineRule="auto"/>
        <w:rPr>
          <w:rFonts w:ascii="Calibri" w:cs="Calibri" w:eastAsia="Calibri" w:hAnsi="Calibri"/>
        </w:rPr>
      </w:pPr>
      <w:r w:rsidDel="00000000" w:rsidR="00000000" w:rsidRPr="00000000">
        <w:rPr>
          <w:rFonts w:ascii="Calibri" w:cs="Calibri" w:eastAsia="Calibri" w:hAnsi="Calibri"/>
          <w:color w:val="595959"/>
          <w:sz w:val="18"/>
          <w:szCs w:val="18"/>
          <w:rtl w:val="0"/>
        </w:rPr>
        <w:t xml:space="preserve">Via Impero Romano – 10059 Susa (TO)</w:t>
      </w:r>
      <w:r w:rsidDel="00000000" w:rsidR="00000000" w:rsidRPr="00000000">
        <w:rPr>
          <w:rtl w:val="0"/>
        </w:rPr>
      </w:r>
    </w:p>
    <w:p w:rsidR="00000000" w:rsidDel="00000000" w:rsidP="00000000" w:rsidRDefault="00000000" w:rsidRPr="00000000" w14:paraId="0000001E">
      <w:pPr>
        <w:spacing w:after="80" w:line="240" w:lineRule="auto"/>
        <w:rPr>
          <w:rFonts w:ascii="Calibri" w:cs="Calibri" w:eastAsia="Calibri" w:hAnsi="Calibri"/>
        </w:rPr>
      </w:pPr>
      <w:r w:rsidDel="00000000" w:rsidR="00000000" w:rsidRPr="00000000">
        <w:rPr>
          <w:rFonts w:ascii="Calibri" w:cs="Calibri" w:eastAsia="Calibri" w:hAnsi="Calibri"/>
          <w:color w:val="595959"/>
          <w:sz w:val="18"/>
          <w:szCs w:val="18"/>
          <w:rtl w:val="0"/>
        </w:rPr>
        <w:t xml:space="preserve">Tel. 345 6124682  |  castello@comune.susa.to.it</w:t>
      </w:r>
      <w:r w:rsidDel="00000000" w:rsidR="00000000" w:rsidRPr="00000000">
        <w:rPr>
          <w:rtl w:val="0"/>
        </w:rPr>
      </w:r>
    </w:p>
    <w:p w:rsidR="00000000" w:rsidDel="00000000" w:rsidP="00000000" w:rsidRDefault="00000000" w:rsidRPr="00000000" w14:paraId="0000001F">
      <w:pPr>
        <w:spacing w:after="80" w:line="240" w:lineRule="auto"/>
        <w:rPr>
          <w:rFonts w:ascii="Calibri" w:cs="Calibri" w:eastAsia="Calibri" w:hAnsi="Calibri"/>
        </w:rPr>
      </w:pPr>
      <w:r w:rsidDel="00000000" w:rsidR="00000000" w:rsidRPr="00000000">
        <w:rPr>
          <w:rFonts w:ascii="Calibri" w:cs="Calibri" w:eastAsia="Calibri" w:hAnsi="Calibri"/>
          <w:color w:val="595959"/>
          <w:sz w:val="18"/>
          <w:szCs w:val="18"/>
          <w:rtl w:val="0"/>
        </w:rPr>
        <w:t xml:space="preserve">Facebook e Instagram: @castellosusa</w:t>
      </w:r>
      <w:r w:rsidDel="00000000" w:rsidR="00000000" w:rsidRPr="00000000">
        <w:rPr>
          <w:rtl w:val="0"/>
        </w:rPr>
      </w:r>
    </w:p>
    <w:p w:rsidR="00000000" w:rsidDel="00000000" w:rsidP="00000000" w:rsidRDefault="00000000" w:rsidRPr="00000000" w14:paraId="00000020">
      <w:pPr>
        <w:spacing w:after="12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1">
      <w:pPr>
        <w:spacing w:after="80" w:line="240" w:lineRule="auto"/>
        <w:rPr>
          <w:rFonts w:ascii="Calibri" w:cs="Calibri" w:eastAsia="Calibri" w:hAnsi="Calibri"/>
        </w:rPr>
      </w:pPr>
      <w:r w:rsidDel="00000000" w:rsidR="00000000" w:rsidRPr="00000000">
        <w:rPr>
          <w:rFonts w:ascii="Calibri" w:cs="Calibri" w:eastAsia="Calibri" w:hAnsi="Calibri"/>
          <w:color w:val="595959"/>
          <w:sz w:val="18"/>
          <w:szCs w:val="18"/>
          <w:rtl w:val="0"/>
        </w:rPr>
        <w:t xml:space="preserve">Ufficio stampa Associazione Revejo: ufficiostampa@borgatedalvivo.it</w:t>
      </w:r>
      <w:r w:rsidDel="00000000" w:rsidR="00000000" w:rsidRPr="00000000">
        <w:rPr>
          <w:rtl w:val="0"/>
        </w:rPr>
      </w:r>
    </w:p>
    <w:p w:rsidR="00000000" w:rsidDel="00000000" w:rsidP="00000000" w:rsidRDefault="00000000" w:rsidRPr="00000000" w14:paraId="00000022">
      <w:pPr>
        <w:spacing w:after="24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3">
      <w:pPr>
        <w:spacing w:after="80" w:line="240" w:lineRule="auto"/>
        <w:jc w:val="right"/>
        <w:rPr>
          <w:rFonts w:ascii="Calibri" w:cs="Calibri" w:eastAsia="Calibri" w:hAnsi="Calibri"/>
        </w:rPr>
      </w:pPr>
      <w:r w:rsidDel="00000000" w:rsidR="00000000" w:rsidRPr="00000000">
        <w:rPr>
          <w:rFonts w:ascii="Calibri" w:cs="Calibri" w:eastAsia="Calibri" w:hAnsi="Calibri"/>
          <w:i w:val="1"/>
          <w:iCs w:val="1"/>
          <w:sz w:val="20"/>
          <w:szCs w:val="20"/>
          <w:rtl w:val="0"/>
        </w:rPr>
        <w:t xml:space="preserve">Susa, aprile 2026</w:t>
      </w:r>
      <w:r w:rsidDel="00000000" w:rsidR="00000000" w:rsidRPr="00000000">
        <w:rPr>
          <w:rtl w:val="0"/>
        </w:rPr>
      </w:r>
    </w:p>
    <w:p w:rsidR="00000000" w:rsidDel="00000000" w:rsidP="00000000" w:rsidRDefault="00000000" w:rsidRPr="00000000" w14:paraId="00000024">
      <w:pPr>
        <w:spacing w:line="240" w:lineRule="auto"/>
        <w:jc w:val="right"/>
        <w:rPr>
          <w:rFonts w:ascii="Calibri" w:cs="Calibri" w:eastAsia="Calibri" w:hAnsi="Calibri"/>
          <w:sz w:val="24"/>
          <w:szCs w:val="24"/>
        </w:rPr>
      </w:pPr>
      <w:r w:rsidDel="00000000" w:rsidR="00000000" w:rsidRPr="00000000">
        <w:rPr>
          <w:rFonts w:ascii="Calibri" w:cs="Calibri" w:eastAsia="Calibri" w:hAnsi="Calibri"/>
          <w:i w:val="1"/>
          <w:iCs w:val="1"/>
          <w:sz w:val="20"/>
          <w:szCs w:val="20"/>
          <w:rtl w:val="0"/>
        </w:rPr>
        <w:t xml:space="preserve">Il Direttore del Castello di Adelaide</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tbl>
      <w:tblPr>
        <w:tblStyle w:val="Table1"/>
        <w:tblW w:w="964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21.5"/>
        <w:gridCol w:w="4821.5"/>
        <w:tblGridChange w:id="0">
          <w:tblGrid>
            <w:gridCol w:w="4821.5"/>
            <w:gridCol w:w="4821.5"/>
          </w:tblGrid>
        </w:tblGridChange>
      </w:tblGrid>
      <w:tr>
        <w:trPr>
          <w:cantSplit w:val="0"/>
          <w:trHeight w:val="420" w:hRule="atLeast"/>
          <w:tblHeader w:val="0"/>
        </w:trPr>
        <w:tc>
          <w:tcPr>
            <w:gridSpan w:val="2"/>
            <w:tcBorders>
              <w:top w:color="000000" w:space="0" w:sz="0" w:val="nil"/>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jc w:val="center"/>
              <w:rPr>
                <w:rFonts w:ascii="Montserrat" w:cs="Montserrat" w:eastAsia="Montserrat" w:hAnsi="Montserrat"/>
                <w:b w:val="1"/>
                <w:bCs w:val="1"/>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jc w:val="center"/>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jc w:val="left"/>
              <w:rPr>
                <w:rFonts w:ascii="Montserrat" w:cs="Montserrat" w:eastAsia="Montserrat" w:hAnsi="Montserrat"/>
              </w:rPr>
            </w:pPr>
            <w:r w:rsidDel="00000000" w:rsidR="00000000" w:rsidRPr="00000000">
              <w:rPr>
                <w:rtl w:val="0"/>
              </w:rPr>
            </w:r>
          </w:p>
        </w:tc>
      </w:tr>
    </w:tbl>
    <w:p w:rsidR="00000000" w:rsidDel="00000000" w:rsidP="00000000" w:rsidRDefault="00000000" w:rsidRPr="00000000" w14:paraId="0000002A">
      <w:pPr>
        <w:rPr/>
      </w:pPr>
      <w:r w:rsidDel="00000000" w:rsidR="00000000" w:rsidRPr="00000000">
        <w:rPr>
          <w:rtl w:val="0"/>
        </w:rPr>
      </w:r>
    </w:p>
    <w:sectPr>
      <w:headerReference r:id="rId6" w:type="default"/>
      <w:headerReference r:id="rId7" w:type="first"/>
      <w:footerReference r:id="rId8" w:type="default"/>
      <w:footerReference r:id="rId9" w:type="first"/>
      <w:pgSz w:h="16834" w:w="11909" w:orient="portrait"/>
      <w:pgMar w:bottom="1440.0000000000002" w:top="1440.0000000000002" w:left="1133.8582677165355" w:right="1133.8582677165355"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-800099</wp:posOffset>
          </wp:positionH>
          <wp:positionV relativeFrom="paragraph">
            <wp:posOffset>9048750</wp:posOffset>
          </wp:positionV>
          <wp:extent cx="7434263" cy="2108084"/>
          <wp:effectExtent b="0" l="0" r="0" t="0"/>
          <wp:wrapTopAndBottom distB="114300" distT="114300"/>
          <wp:docPr id="4"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7434263" cy="2108084"/>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ind w:left="-141.73228346456688" w:right="-149.5275590551165" w:hanging="1133.8582677165355"/>
      <w:rPr/>
    </w:pPr>
    <w:r w:rsidDel="00000000" w:rsidR="00000000" w:rsidRPr="00000000">
      <w:rPr/>
      <w:drawing>
        <wp:inline distB="57150" distT="57150" distL="57150" distR="57150">
          <wp:extent cx="7635977" cy="1443600"/>
          <wp:effectExtent b="0" l="0" r="0" t="0"/>
          <wp:docPr id="1" name="image1.png"/>
          <a:graphic>
            <a:graphicData uri="http://schemas.openxmlformats.org/drawingml/2006/picture">
              <pic:pic>
                <pic:nvPicPr>
                  <pic:cNvPr id="0" name="image1.png"/>
                  <pic:cNvPicPr preferRelativeResize="0"/>
                </pic:nvPicPr>
                <pic:blipFill>
                  <a:blip r:embed="rId1"/>
                  <a:srcRect b="0" l="557" r="557" t="0"/>
                  <a:stretch>
                    <a:fillRect/>
                  </a:stretch>
                </pic:blipFill>
                <pic:spPr>
                  <a:xfrm>
                    <a:off x="0" y="0"/>
                    <a:ext cx="7635977" cy="14436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rPr/>
    </w:pPr>
    <w:r w:rsidDel="00000000" w:rsidR="00000000" w:rsidRPr="00000000">
      <w:rPr/>
      <w:drawing>
        <wp:anchor allowOverlap="1" behindDoc="0" distB="57150" distT="57150" distL="57150" distR="57150" hidden="0" layoutInCell="1" locked="0" relativeHeight="0" simplePos="0">
          <wp:simplePos x="0" y="0"/>
          <wp:positionH relativeFrom="page">
            <wp:posOffset>-15711</wp:posOffset>
          </wp:positionH>
          <wp:positionV relativeFrom="page">
            <wp:posOffset>-28574</wp:posOffset>
          </wp:positionV>
          <wp:extent cx="7595101" cy="2157413"/>
          <wp:effectExtent b="0" l="0" r="0" t="0"/>
          <wp:wrapTopAndBottom distB="57150" distT="57150"/>
          <wp:docPr id="3" name="image2.png"/>
          <a:graphic>
            <a:graphicData uri="http://schemas.openxmlformats.org/drawingml/2006/picture">
              <pic:pic>
                <pic:nvPicPr>
                  <pic:cNvPr id="0" name="image2.png"/>
                  <pic:cNvPicPr preferRelativeResize="0"/>
                </pic:nvPicPr>
                <pic:blipFill>
                  <a:blip r:embed="rId1"/>
                  <a:srcRect b="69" l="0" r="0" t="69"/>
                  <a:stretch>
                    <a:fillRect/>
                  </a:stretch>
                </pic:blipFill>
                <pic:spPr>
                  <a:xfrm>
                    <a:off x="0" y="0"/>
                    <a:ext cx="7595101" cy="2157413"/>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drawing>
        <wp:anchor allowOverlap="1" behindDoc="0" distB="57150" distT="57150" distL="57150" distR="57150" hidden="0" layoutInCell="1" locked="0" relativeHeight="0" simplePos="0">
          <wp:simplePos x="0" y="0"/>
          <wp:positionH relativeFrom="page">
            <wp:posOffset>-15712</wp:posOffset>
          </wp:positionH>
          <wp:positionV relativeFrom="page">
            <wp:posOffset>-66674</wp:posOffset>
          </wp:positionV>
          <wp:extent cx="7595101" cy="2157413"/>
          <wp:effectExtent b="0" l="0" r="0" t="0"/>
          <wp:wrapTopAndBottom distB="57150" distT="57150"/>
          <wp:docPr id="2" name="image2.png"/>
          <a:graphic>
            <a:graphicData uri="http://schemas.openxmlformats.org/drawingml/2006/picture">
              <pic:pic>
                <pic:nvPicPr>
                  <pic:cNvPr id="0" name="image2.png"/>
                  <pic:cNvPicPr preferRelativeResize="0"/>
                </pic:nvPicPr>
                <pic:blipFill>
                  <a:blip r:embed="rId1"/>
                  <a:srcRect b="69" l="0" r="0" t="69"/>
                  <a:stretch>
                    <a:fillRect/>
                  </a:stretch>
                </pic:blipFill>
                <pic:spPr>
                  <a:xfrm>
                    <a:off x="0" y="0"/>
                    <a:ext cx="7595101" cy="2157413"/>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