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b w:val="1"/>
          <w:bCs w:val="1"/>
          <w:color w:val="888888"/>
          <w:sz w:val="18"/>
          <w:szCs w:val="18"/>
        </w:rPr>
      </w:pPr>
      <w:r w:rsidDel="00000000" w:rsidR="00000000" w:rsidRPr="00000000">
        <w:rPr>
          <w:b w:val="1"/>
          <w:bCs w:val="1"/>
          <w:color w:val="888888"/>
          <w:sz w:val="18"/>
          <w:szCs w:val="18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40" w:lineRule="auto"/>
        <w:jc w:val="center"/>
        <w:rPr>
          <w:b w:val="1"/>
          <w:bCs w:val="1"/>
          <w:color w:val="88888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40" w:lineRule="auto"/>
        <w:jc w:val="center"/>
        <w:rPr>
          <w:b w:val="1"/>
          <w:bCs w:val="1"/>
          <w:color w:val="1f3864"/>
          <w:sz w:val="30"/>
          <w:szCs w:val="30"/>
        </w:rPr>
      </w:pPr>
      <w:r w:rsidDel="00000000" w:rsidR="00000000" w:rsidRPr="00000000">
        <w:rPr>
          <w:b w:val="1"/>
          <w:bCs w:val="1"/>
          <w:color w:val="1f3864"/>
          <w:sz w:val="30"/>
          <w:szCs w:val="30"/>
          <w:rtl w:val="0"/>
        </w:rPr>
        <w:t xml:space="preserve">Susa Svelata incontra Borgate dal Vivo: A spasso per la città</w:t>
      </w:r>
    </w:p>
    <w:p w:rsidR="00000000" w:rsidDel="00000000" w:rsidP="00000000" w:rsidRDefault="00000000" w:rsidRPr="00000000" w14:paraId="00000004">
      <w:pPr>
        <w:spacing w:after="60" w:before="40" w:lineRule="auto"/>
        <w:jc w:val="center"/>
        <w:rPr>
          <w:b w:val="1"/>
          <w:bCs w:val="1"/>
          <w:color w:val="1f3864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jc w:val="center"/>
        <w:rPr>
          <w:i w:val="1"/>
          <w:iCs w:val="1"/>
          <w:color w:val="444444"/>
        </w:rPr>
      </w:pPr>
      <w:r w:rsidDel="00000000" w:rsidR="00000000" w:rsidRPr="00000000">
        <w:rPr>
          <w:i w:val="1"/>
          <w:iCs w:val="1"/>
          <w:color w:val="444444"/>
          <w:rtl w:val="0"/>
        </w:rPr>
        <w:t xml:space="preserve">Domenica 28 giugno una visita guidata tra i monumenti del centro storico di Susa, prima del concerto di Niccolò Fabi in Arena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1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line="300.000010909090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Susa (TO), 22 giugno 2026.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line="300.0000109090909" w:lineRule="auto"/>
        <w:jc w:val="both"/>
        <w:rPr/>
      </w:pPr>
      <w:r w:rsidDel="00000000" w:rsidR="00000000" w:rsidRPr="00000000">
        <w:rPr>
          <w:rtl w:val="0"/>
        </w:rPr>
        <w:t xml:space="preserve">Domenica 28 giugno </w:t>
      </w:r>
      <w:r w:rsidDel="00000000" w:rsidR="00000000" w:rsidRPr="00000000">
        <w:rPr>
          <w:i w:val="1"/>
          <w:iCs w:val="1"/>
          <w:rtl w:val="0"/>
        </w:rPr>
        <w:t xml:space="preserve">Susa Svelata</w:t>
      </w:r>
      <w:r w:rsidDel="00000000" w:rsidR="00000000" w:rsidRPr="00000000">
        <w:rPr>
          <w:rtl w:val="0"/>
        </w:rPr>
        <w:t xml:space="preserve">, la rassegna di visite guidate teatralizzate ideata da Associazione Artemide e prodotta insieme a Revejo, ente gestore del Castello di Adelaide – Museo Civico Archeologico della Città di Susa, propone un nuovo appuntamento dal titolo </w:t>
      </w:r>
      <w:r w:rsidDel="00000000" w:rsidR="00000000" w:rsidRPr="00000000">
        <w:rPr>
          <w:b w:val="1"/>
          <w:bCs w:val="1"/>
          <w:rtl w:val="0"/>
        </w:rPr>
        <w:t xml:space="preserve">“A spasso per la città”</w:t>
      </w:r>
      <w:r w:rsidDel="00000000" w:rsidR="00000000" w:rsidRPr="00000000">
        <w:rPr>
          <w:rtl w:val="0"/>
        </w:rPr>
        <w:t xml:space="preserve">, in collaborazione con </w:t>
      </w:r>
      <w:r w:rsidDel="00000000" w:rsidR="00000000" w:rsidRPr="00000000">
        <w:rPr>
          <w:b w:val="1"/>
          <w:bCs w:val="1"/>
          <w:rtl w:val="0"/>
        </w:rPr>
        <w:t xml:space="preserve">Borgate dal Vivo</w:t>
      </w:r>
      <w:r w:rsidDel="00000000" w:rsidR="00000000" w:rsidRPr="00000000">
        <w:rPr>
          <w:rtl w:val="0"/>
        </w:rPr>
        <w:t xml:space="preserve">, il festival promosso dalla stessa Revejo che porta spettacoli ed eventi in Arena a Susa.</w:t>
      </w:r>
    </w:p>
    <w:p w:rsidR="00000000" w:rsidDel="00000000" w:rsidP="00000000" w:rsidRDefault="00000000" w:rsidRPr="00000000" w14:paraId="00000009">
      <w:pPr>
        <w:spacing w:after="200" w:line="300.0000109090909" w:lineRule="auto"/>
        <w:jc w:val="both"/>
        <w:rPr/>
      </w:pPr>
      <w:r w:rsidDel="00000000" w:rsidR="00000000" w:rsidRPr="00000000">
        <w:rPr>
          <w:rtl w:val="0"/>
        </w:rPr>
        <w:t xml:space="preserve">La visita, condotta dalla guida turistica Stella Dicasagrande con gli interventi della compagnia teatrale DDT – Disagiata Distilleria Teatrale, attraversa i principali monumenti del centro storico di Susa, tra cui l’Arco di Augusto, l’acquedotto romano, la Cattedrale di San Giusto, il centro storico e l’Anfiteatro romano, raccontati con lo sguardo narrativo che caratterizza il format. Pensato per accogliere turisti e cittadini, l’appuntamento offre l’occasione di scoprire, o riscoprire, la città prima di raggiungere l’Arena per la serata musicale.</w:t>
      </w:r>
    </w:p>
    <w:p w:rsidR="00000000" w:rsidDel="00000000" w:rsidP="00000000" w:rsidRDefault="00000000" w:rsidRPr="00000000" w14:paraId="0000000A">
      <w:pPr>
        <w:spacing w:after="200" w:line="300.0000109090909" w:lineRule="auto"/>
        <w:jc w:val="both"/>
        <w:rPr/>
      </w:pPr>
      <w:r w:rsidDel="00000000" w:rsidR="00000000" w:rsidRPr="00000000">
        <w:rPr>
          <w:rtl w:val="0"/>
        </w:rPr>
        <w:t xml:space="preserve">Il ritrovo è fissato alle ore 17.30 nel cortile del Castello di Adelaide; da lì il gruppo si muove a piedi attraverso il centro storico, seguendo un itinerario pensato per intrecciare i monumenti della città al racconto teatrale, fino a raggiungere l’Arena di Borgate dal Vivo. Il percorso si conclude alle ore 19.30, in tempo per </w:t>
      </w:r>
      <w:r w:rsidDel="00000000" w:rsidR="00000000" w:rsidRPr="00000000">
        <w:rPr>
          <w:rtl w:val="0"/>
        </w:rPr>
        <w:t xml:space="preserve">l'apertura dei cancelli dell'arena e l'accesso all'area food prima dello spettacolo serale</w:t>
      </w:r>
      <w:r w:rsidDel="00000000" w:rsidR="00000000" w:rsidRPr="00000000">
        <w:rPr>
          <w:rtl w:val="0"/>
        </w:rPr>
        <w:t xml:space="preserve">. La partecipazione alla visita è aperta a tutti, anche a chi non è in possesso del biglietto per il concerto.</w:t>
      </w:r>
    </w:p>
    <w:p w:rsidR="00000000" w:rsidDel="00000000" w:rsidP="00000000" w:rsidRDefault="00000000" w:rsidRPr="00000000" w14:paraId="0000000B">
      <w:pPr>
        <w:spacing w:after="200" w:line="300.0000109090909" w:lineRule="auto"/>
        <w:jc w:val="both"/>
        <w:rPr/>
      </w:pPr>
      <w:r w:rsidDel="00000000" w:rsidR="00000000" w:rsidRPr="00000000">
        <w:rPr>
          <w:rtl w:val="0"/>
        </w:rPr>
        <w:t xml:space="preserve">Per informazioni sul concerto di Niccolò Fabi e l’acquisto dei biglietti si rimanda ai canali ufficiali del festival Borgate dal Vivo.</w:t>
      </w:r>
    </w:p>
    <w:p w:rsidR="00000000" w:rsidDel="00000000" w:rsidP="00000000" w:rsidRDefault="00000000" w:rsidRPr="00000000" w14:paraId="0000000C">
      <w:pPr>
        <w:spacing w:after="200" w:line="300.0000109090909" w:lineRule="auto"/>
        <w:jc w:val="both"/>
        <w:rPr/>
      </w:pPr>
      <w:r w:rsidDel="00000000" w:rsidR="00000000" w:rsidRPr="00000000">
        <w:rPr>
          <w:rtl w:val="0"/>
        </w:rPr>
        <w:t xml:space="preserve">I posti disponibili per la visita sono 40. La partecipazione ha un costo di €12 (intero), €5 (ridotto) e €10 per i residenti a Susa ed i possessori di Abbonamento Musei, ed è richiesta la prenotazione obbligatoria al numero 351 3078654 o all’indirizzo castellosusa@gmail.com.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INFORMAZIONI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Castello di Adelaide – Museo Civico della Città di Susa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Impero Romano – Susa (TO)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castello@comune.susa.to.it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@castellosusa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1.5"/>
        <w:gridCol w:w="4821.5"/>
        <w:tblGridChange w:id="0">
          <w:tblGrid>
            <w:gridCol w:w="4821.5"/>
            <w:gridCol w:w="4821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1133.8582677165355" w:right="1133.8582677165355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9048750</wp:posOffset>
          </wp:positionV>
          <wp:extent cx="7434263" cy="2108084"/>
          <wp:effectExtent b="0" l="0" r="0" t="0"/>
          <wp:wrapTopAndBottom distB="114300" distT="11430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4263" cy="21080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-141.73228346456688" w:right="-149.5275590551165" w:hanging="1133.8582677165355"/>
      <w:rPr/>
    </w:pPr>
    <w:r w:rsidDel="00000000" w:rsidR="00000000" w:rsidRPr="00000000">
      <w:rPr/>
      <w:drawing>
        <wp:inline distB="57150" distT="57150" distL="57150" distR="57150">
          <wp:extent cx="7635977" cy="144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57" r="557" t="0"/>
                  <a:stretch>
                    <a:fillRect/>
                  </a:stretch>
                </pic:blipFill>
                <pic:spPr>
                  <a:xfrm>
                    <a:off x="0" y="0"/>
                    <a:ext cx="7635977" cy="144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-28574</wp:posOffset>
          </wp:positionV>
          <wp:extent cx="7595101" cy="2157413"/>
          <wp:effectExtent b="0" l="0" r="0" t="0"/>
          <wp:wrapTopAndBottom distB="57150" distT="5715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69" l="0" r="0" t="69"/>
                  <a:stretch>
                    <a:fillRect/>
                  </a:stretch>
                </pic:blipFill>
                <pic:spPr>
                  <a:xfrm>
                    <a:off x="0" y="0"/>
                    <a:ext cx="7595101" cy="2157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-15712</wp:posOffset>
          </wp:positionH>
          <wp:positionV relativeFrom="page">
            <wp:posOffset>-66674</wp:posOffset>
          </wp:positionV>
          <wp:extent cx="7595101" cy="2157413"/>
          <wp:effectExtent b="0" l="0" r="0" t="0"/>
          <wp:wrapTopAndBottom distB="57150" distT="5715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69" l="0" r="0" t="69"/>
                  <a:stretch>
                    <a:fillRect/>
                  </a:stretch>
                </pic:blipFill>
                <pic:spPr>
                  <a:xfrm>
                    <a:off x="0" y="0"/>
                    <a:ext cx="7595101" cy="2157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