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"</w:t>
      </w:r>
      <w:r w:rsidDel="00000000" w:rsidR="00000000" w:rsidRPr="00000000">
        <w:rPr>
          <w:b w:val="1"/>
          <w:color w:val="ff0000"/>
          <w:sz w:val="58"/>
          <w:szCs w:val="58"/>
          <w:rtl w:val="0"/>
        </w:rPr>
        <w:t xml:space="preserve">Susa Svelata</w:t>
      </w: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Racconti e Ombre al Chiaro di Luna"</w:t>
        <w:br w:type="textWrapping"/>
        <w:t xml:space="preserve">Seconda data del tour: 19 ottobre 2024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Dopo il successo della prima visita guidata del tour notturno </w:t>
      </w:r>
      <w:r w:rsidDel="00000000" w:rsidR="00000000" w:rsidRPr="00000000">
        <w:rPr>
          <w:b w:val="1"/>
          <w:sz w:val="24"/>
          <w:szCs w:val="24"/>
          <w:rtl w:val="0"/>
        </w:rPr>
        <w:t xml:space="preserve">"Susa Svelata: Racconti e Ombre al Chiaro di Luna"</w:t>
      </w:r>
      <w:r w:rsidDel="00000000" w:rsidR="00000000" w:rsidRPr="00000000">
        <w:rPr>
          <w:sz w:val="24"/>
          <w:szCs w:val="24"/>
          <w:rtl w:val="0"/>
        </w:rPr>
        <w:t xml:space="preserve">, che il 20 settembre ha registrato il tutto esaurito, siamo lieti di annunciare la seconda tappa di questo suggestivo percorso alla scoperta della città di Susa. L’entusiasmo e l’ottimo riscontro da parte dei partecipanti, che hanno apprezzato l’esperienza immersiva e coinvolgente, confermano l’interesse per questa proposta che permette di conoscere i segreti e la storia di Susa in un modo del tutto inedito.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prossimo appuntamento si terrà </w:t>
      </w:r>
      <w:r w:rsidDel="00000000" w:rsidR="00000000" w:rsidRPr="00000000">
        <w:rPr>
          <w:b w:val="1"/>
          <w:sz w:val="24"/>
          <w:szCs w:val="24"/>
          <w:rtl w:val="0"/>
        </w:rPr>
        <w:t xml:space="preserve">sabato 19 ottobre 2024</w:t>
      </w:r>
      <w:r w:rsidDel="00000000" w:rsidR="00000000" w:rsidRPr="00000000">
        <w:rPr>
          <w:sz w:val="24"/>
          <w:szCs w:val="24"/>
          <w:rtl w:val="0"/>
        </w:rPr>
        <w:t xml:space="preserve"> e sarà dedicato a un tema affascinante e fondamentale per la storia della città: </w:t>
      </w:r>
      <w:r w:rsidDel="00000000" w:rsidR="00000000" w:rsidRPr="00000000">
        <w:rPr>
          <w:b w:val="1"/>
          <w:sz w:val="24"/>
          <w:szCs w:val="24"/>
          <w:rtl w:val="0"/>
        </w:rPr>
        <w:t xml:space="preserve">la nascita della capitale romana</w:t>
      </w:r>
      <w:r w:rsidDel="00000000" w:rsidR="00000000" w:rsidRPr="00000000">
        <w:rPr>
          <w:sz w:val="24"/>
          <w:szCs w:val="24"/>
          <w:rtl w:val="0"/>
        </w:rPr>
        <w:t xml:space="preserve">. Durante il tour, i partecipanti saranno accompagnati in un viaggio nel tempo, scoprendo i dettagli e i segreti di questo periodo storico attraverso racconti, leggende e fatti meno noti.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ritrovo</w:t>
      </w:r>
      <w:r w:rsidDel="00000000" w:rsidR="00000000" w:rsidRPr="00000000">
        <w:rPr>
          <w:sz w:val="24"/>
          <w:szCs w:val="24"/>
          <w:rtl w:val="0"/>
        </w:rPr>
        <w:t xml:space="preserve"> è previsto presso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Castello della Contessa Adelaide</w:t>
      </w:r>
      <w:r w:rsidDel="00000000" w:rsidR="00000000" w:rsidRPr="00000000">
        <w:rPr>
          <w:sz w:val="24"/>
          <w:szCs w:val="24"/>
          <w:rtl w:val="0"/>
        </w:rPr>
        <w:t xml:space="preserve">, dove alle </w:t>
      </w:r>
      <w:r w:rsidDel="00000000" w:rsidR="00000000" w:rsidRPr="00000000">
        <w:rPr>
          <w:b w:val="1"/>
          <w:sz w:val="24"/>
          <w:szCs w:val="24"/>
          <w:rtl w:val="0"/>
        </w:rPr>
        <w:t xml:space="preserve">ore 20:00</w:t>
      </w:r>
      <w:r w:rsidDel="00000000" w:rsidR="00000000" w:rsidRPr="00000000">
        <w:rPr>
          <w:sz w:val="24"/>
          <w:szCs w:val="24"/>
          <w:rtl w:val="0"/>
        </w:rPr>
        <w:t xml:space="preserve"> i visitatori saranno accolti con un gustoso </w:t>
      </w:r>
      <w:r w:rsidDel="00000000" w:rsidR="00000000" w:rsidRPr="00000000">
        <w:rPr>
          <w:b w:val="1"/>
          <w:sz w:val="24"/>
          <w:szCs w:val="24"/>
          <w:rtl w:val="0"/>
        </w:rPr>
        <w:t xml:space="preserve">aperitivo di benvenuto</w:t>
      </w:r>
      <w:r w:rsidDel="00000000" w:rsidR="00000000" w:rsidRPr="00000000">
        <w:rPr>
          <w:sz w:val="24"/>
          <w:szCs w:val="24"/>
          <w:rtl w:val="0"/>
        </w:rPr>
        <w:t xml:space="preserve">, a base di prodotti locali. Questo momento sarà l’occasione per immergersi fin da subito nell’atmosfera storica del luogo, arricchita dai sapori tradizionali del territorio, creando un connubio perfetto tra cultura, storia e gastronomia.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Il tour ha una durata complessiva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3 ore</w:t>
      </w:r>
      <w:r w:rsidDel="00000000" w:rsidR="00000000" w:rsidRPr="00000000">
        <w:rPr>
          <w:sz w:val="24"/>
          <w:szCs w:val="24"/>
          <w:rtl w:val="0"/>
        </w:rPr>
        <w:t xml:space="preserve">, comprensive di aperitivo, mentre il solo itinerario cittadino durerà </w:t>
      </w:r>
      <w:r w:rsidDel="00000000" w:rsidR="00000000" w:rsidRPr="00000000">
        <w:rPr>
          <w:b w:val="1"/>
          <w:sz w:val="24"/>
          <w:szCs w:val="24"/>
          <w:rtl w:val="0"/>
        </w:rPr>
        <w:t xml:space="preserve">2 ore</w:t>
      </w:r>
      <w:r w:rsidDel="00000000" w:rsidR="00000000" w:rsidRPr="00000000">
        <w:rPr>
          <w:sz w:val="24"/>
          <w:szCs w:val="24"/>
          <w:rtl w:val="0"/>
        </w:rPr>
        <w:t xml:space="preserve">. Una guida turistica patentata accompagnerà i partecipanti tra le strade e i monumenti di Susa, rivelando aneddoti e curiosità storiche. L’esperienza sarà ulteriormente arricchita dalla partecipazione di attori che interpreteranno personaggi storici o mitologici legati alla tematica del tour, creando un'atmosfera divertente e coinvolgente.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Numero di partecipanti: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15 persone</w:t>
      </w:r>
      <w:r w:rsidDel="00000000" w:rsidR="00000000" w:rsidRPr="00000000">
        <w:rPr>
          <w:sz w:val="24"/>
          <w:szCs w:val="24"/>
          <w:rtl w:val="0"/>
        </w:rPr>
        <w:t xml:space="preserve"> per gruppo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40 persone</w:t>
      </w:r>
      <w:r w:rsidDel="00000000" w:rsidR="00000000" w:rsidRPr="00000000">
        <w:rPr>
          <w:sz w:val="24"/>
          <w:szCs w:val="24"/>
          <w:rtl w:val="0"/>
        </w:rPr>
        <w:t xml:space="preserve"> per garantire la qualità dell’esperienza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Costi dei biglietti: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Biglietto intero:</w:t>
      </w:r>
      <w:r w:rsidDel="00000000" w:rsidR="00000000" w:rsidRPr="00000000">
        <w:rPr>
          <w:sz w:val="24"/>
          <w:szCs w:val="24"/>
          <w:rtl w:val="0"/>
        </w:rPr>
        <w:t xml:space="preserve"> 25€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Biglietto ridotto:</w:t>
      </w:r>
      <w:r w:rsidDel="00000000" w:rsidR="00000000" w:rsidRPr="00000000">
        <w:rPr>
          <w:sz w:val="24"/>
          <w:szCs w:val="24"/>
          <w:rtl w:val="0"/>
        </w:rPr>
        <w:t xml:space="preserve"> 15€ (per ragazzi dai 8 ai 16 anni)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Riduzione abbonamento musei:</w:t>
      </w:r>
      <w:r w:rsidDel="00000000" w:rsidR="00000000" w:rsidRPr="00000000">
        <w:rPr>
          <w:sz w:val="24"/>
          <w:szCs w:val="24"/>
          <w:rtl w:val="0"/>
        </w:rPr>
        <w:t xml:space="preserve"> 20€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Riduzione residenti città di Susa:</w:t>
      </w:r>
      <w:r w:rsidDel="00000000" w:rsidR="00000000" w:rsidRPr="00000000">
        <w:rPr>
          <w:sz w:val="24"/>
          <w:szCs w:val="24"/>
          <w:rtl w:val="0"/>
        </w:rPr>
        <w:t xml:space="preserve"> 20€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"Susa Svelata: Racconti e Ombre al Chiaro di Luna"</w:t>
      </w:r>
      <w:r w:rsidDel="00000000" w:rsidR="00000000" w:rsidRPr="00000000">
        <w:rPr>
          <w:sz w:val="24"/>
          <w:szCs w:val="24"/>
          <w:rtl w:val="0"/>
        </w:rPr>
        <w:t xml:space="preserve"> è nato con l’obiettivo di valorizzare il ricco patrimonio storico e culturale di Susa attraverso visite guidate notturne, offrendo ai partecipanti un’immersione completa nel passato della città. Ogni visita è tematica e mira a esplorare un diverso periodo storico, coinvolgendo non solo una guida esperta ma anche attori, per rendere l’esperienza ancora più viva e suggestiva.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prime due date, quella del 20 settembre e quella del prossimo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19 ottobre</w:t>
      </w:r>
      <w:r w:rsidDel="00000000" w:rsidR="00000000" w:rsidRPr="00000000">
        <w:rPr>
          <w:sz w:val="24"/>
          <w:szCs w:val="24"/>
          <w:rtl w:val="0"/>
        </w:rPr>
        <w:t xml:space="preserve">, sono state concepite come </w:t>
      </w:r>
      <w:r w:rsidDel="00000000" w:rsidR="00000000" w:rsidRPr="00000000">
        <w:rPr>
          <w:b w:val="1"/>
          <w:sz w:val="24"/>
          <w:szCs w:val="24"/>
          <w:rtl w:val="0"/>
        </w:rPr>
        <w:t xml:space="preserve">test pilota</w:t>
      </w:r>
      <w:r w:rsidDel="00000000" w:rsidR="00000000" w:rsidRPr="00000000">
        <w:rPr>
          <w:sz w:val="24"/>
          <w:szCs w:val="24"/>
          <w:rtl w:val="0"/>
        </w:rPr>
        <w:t xml:space="preserve"> per analizzare il potenziale di questo format e valutare la risposta del pubblico. I risultati ottenuti finora sono estremamente incoraggianti, con un sold out alla prima data e feedback molto positivi da parte dei partecipanti. Questi test ci permetteranno di raccogliere dati preziosi per poter </w:t>
      </w:r>
      <w:r w:rsidDel="00000000" w:rsidR="00000000" w:rsidRPr="00000000">
        <w:rPr>
          <w:b w:val="1"/>
          <w:sz w:val="24"/>
          <w:szCs w:val="24"/>
          <w:rtl w:val="0"/>
        </w:rPr>
        <w:t xml:space="preserve">calendarizzare una serie di visite per la prossima primavera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il 2025, l’obiettivo sarà quello di creare una programmazione più strutturata e continuativa, coinvolgendo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partner locali</w:t>
      </w:r>
      <w:r w:rsidDel="00000000" w:rsidR="00000000" w:rsidRPr="00000000">
        <w:rPr>
          <w:sz w:val="24"/>
          <w:szCs w:val="24"/>
          <w:rtl w:val="0"/>
        </w:rPr>
        <w:t xml:space="preserve"> e promuovendo la grande ricchezza del patrimonio storico e artistico di Susa e della valle. In questo modo, intendiamo consolidare "Susa Svelata" come un appuntamento fisso per residenti e turisti, offrendo un'esperienza culturale e sensoriale che possa attrarre visitatori da tutta la regione e non solo.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Auspichiamo che questo progetto possa rappresentare un punto di riferimento per la valorizzazione della nostra meravigliosa città.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Organizzazione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"Susa Svelata: Racconti e Ombre al Chiaro di Luna"</w:t>
        <w:br w:type="textWrapping"/>
        <w:t xml:space="preserve">Data: 19 ottobre 2024</w:t>
        <w:br w:type="textWrapping"/>
        <w:t xml:space="preserve">Orario: Ritrovo ore 20:00 presso il Castello della Contessa Adelaide</w:t>
        <w:br w:type="textWrapping"/>
        <w:t xml:space="preserve">Durata: 3 ore (2 ore tour cittadino)</w:t>
        <w:br w:type="textWrapping"/>
        <w:t xml:space="preserve">Costo: 25€ (biglietto intero), 20/15€ (ridotto)</w:t>
        <w:br w:type="textWrapping"/>
        <w:t xml:space="preserve">Contatti: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castellosusa@gmail.com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- 3456124682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ulteriori informazioni, si prega di contattare: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Ufficio Stampa ARTEMIDE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Email: castello@comune.susa.to.it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Telefono: +39 345 6124682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3541875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2190037</wp:posOffset>
          </wp:positionH>
          <wp:positionV relativeFrom="paragraph">
            <wp:posOffset>-200024</wp:posOffset>
          </wp:positionV>
          <wp:extent cx="626110" cy="73977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5038725</wp:posOffset>
          </wp:positionH>
          <wp:positionV relativeFrom="paragraph">
            <wp:posOffset>-152399</wp:posOffset>
          </wp:positionV>
          <wp:extent cx="531885" cy="742950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188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334800</wp:posOffset>
          </wp:positionH>
          <wp:positionV relativeFrom="paragraph">
            <wp:posOffset>-200024</wp:posOffset>
          </wp:positionV>
          <wp:extent cx="1135774" cy="74295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stellosusa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