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D5EF" w14:textId="77777777" w:rsidR="00E474DF" w:rsidRPr="00145168" w:rsidRDefault="00E474DF" w:rsidP="00E474DF">
      <w:pPr>
        <w:spacing w:after="0"/>
        <w:jc w:val="center"/>
        <w:rPr>
          <w:rFonts w:ascii="Calibri" w:hAnsi="Calibri" w:cs="Trebuchet MS"/>
          <w:i/>
          <w:iCs/>
          <w:sz w:val="26"/>
          <w:szCs w:val="26"/>
          <w:shd w:val="clear" w:color="auto" w:fill="FFFFFF"/>
        </w:rPr>
      </w:pPr>
      <w:bookmarkStart w:id="0" w:name="_Hlk12878473"/>
      <w:r w:rsidRPr="00145168">
        <w:rPr>
          <w:rFonts w:ascii="Calibri" w:hAnsi="Calibri" w:cs="Trebuchet MS"/>
          <w:i/>
          <w:iCs/>
          <w:sz w:val="26"/>
          <w:szCs w:val="26"/>
          <w:shd w:val="clear" w:color="auto" w:fill="FFFFFF"/>
        </w:rPr>
        <w:t xml:space="preserve">Alle </w:t>
      </w:r>
      <w:r>
        <w:rPr>
          <w:rFonts w:ascii="Calibri" w:hAnsi="Calibri" w:cs="Trebuchet MS"/>
          <w:i/>
          <w:iCs/>
          <w:sz w:val="26"/>
          <w:szCs w:val="26"/>
          <w:shd w:val="clear" w:color="auto" w:fill="FFFFFF"/>
        </w:rPr>
        <w:t>18</w:t>
      </w:r>
      <w:r w:rsidRPr="00145168">
        <w:rPr>
          <w:rFonts w:ascii="Calibri" w:hAnsi="Calibri" w:cs="Trebuchet MS"/>
          <w:i/>
          <w:iCs/>
          <w:sz w:val="26"/>
          <w:szCs w:val="26"/>
          <w:shd w:val="clear" w:color="auto" w:fill="FFFFFF"/>
        </w:rPr>
        <w:t xml:space="preserve"> al Palazzo delle Feste, ingresso gratuito</w:t>
      </w:r>
      <w:r>
        <w:rPr>
          <w:rFonts w:ascii="Calibri" w:hAnsi="Calibri" w:cs="Trebuchet MS"/>
          <w:i/>
          <w:iCs/>
          <w:sz w:val="26"/>
          <w:szCs w:val="26"/>
          <w:shd w:val="clear" w:color="auto" w:fill="FFFFFF"/>
        </w:rPr>
        <w:t>.</w:t>
      </w:r>
    </w:p>
    <w:p w14:paraId="506E3FE2" w14:textId="77777777" w:rsidR="00AA78BC" w:rsidRDefault="00AA78BC" w:rsidP="00E474DF">
      <w:pPr>
        <w:spacing w:after="0"/>
        <w:jc w:val="center"/>
        <w:rPr>
          <w:rFonts w:ascii="Calibri" w:hAnsi="Calibri" w:cs="Trebuchet MS"/>
          <w:b/>
          <w:bCs/>
          <w:sz w:val="30"/>
          <w:szCs w:val="30"/>
          <w:shd w:val="clear" w:color="auto" w:fill="FFFFFF"/>
        </w:rPr>
      </w:pPr>
      <w:r>
        <w:rPr>
          <w:rFonts w:ascii="Calibri" w:hAnsi="Calibri" w:cs="Trebuchet MS"/>
          <w:b/>
          <w:bCs/>
          <w:sz w:val="30"/>
          <w:szCs w:val="30"/>
          <w:shd w:val="clear" w:color="auto" w:fill="FFFFFF"/>
        </w:rPr>
        <w:t>Scena 1312: d</w:t>
      </w:r>
      <w:r w:rsidR="00E474DF">
        <w:rPr>
          <w:rFonts w:ascii="Calibri" w:hAnsi="Calibri" w:cs="Trebuchet MS"/>
          <w:b/>
          <w:bCs/>
          <w:sz w:val="30"/>
          <w:szCs w:val="30"/>
          <w:shd w:val="clear" w:color="auto" w:fill="FFFFFF"/>
        </w:rPr>
        <w:t>omenica 14 luglio a</w:t>
      </w:r>
      <w:r w:rsidR="00E474DF" w:rsidRPr="002B7B43">
        <w:rPr>
          <w:rFonts w:ascii="Calibri" w:hAnsi="Calibri" w:cs="Trebuchet MS"/>
          <w:b/>
          <w:bCs/>
          <w:sz w:val="30"/>
          <w:szCs w:val="30"/>
          <w:shd w:val="clear" w:color="auto" w:fill="FFFFFF"/>
        </w:rPr>
        <w:t xml:space="preserve"> Bardonecchia</w:t>
      </w:r>
    </w:p>
    <w:p w14:paraId="2BF9F017" w14:textId="03904330" w:rsidR="00E474DF" w:rsidRDefault="00E474DF" w:rsidP="00E474DF">
      <w:pPr>
        <w:spacing w:after="0"/>
        <w:jc w:val="center"/>
        <w:rPr>
          <w:rFonts w:ascii="Calibri" w:hAnsi="Calibri" w:cs="Trebuchet MS"/>
          <w:b/>
          <w:bCs/>
          <w:sz w:val="30"/>
          <w:szCs w:val="30"/>
          <w:shd w:val="clear" w:color="auto" w:fill="FFFFFF"/>
        </w:rPr>
      </w:pPr>
      <w:r w:rsidRPr="002B7B43">
        <w:rPr>
          <w:rFonts w:ascii="Calibri" w:hAnsi="Calibri" w:cs="Trebuchet MS"/>
          <w:b/>
          <w:bCs/>
          <w:sz w:val="30"/>
          <w:szCs w:val="30"/>
          <w:shd w:val="clear" w:color="auto" w:fill="FFFFFF"/>
        </w:rPr>
        <w:t xml:space="preserve"> </w:t>
      </w:r>
      <w:r>
        <w:rPr>
          <w:rFonts w:ascii="Calibri" w:hAnsi="Calibri" w:cs="Trebuchet MS"/>
          <w:b/>
          <w:bCs/>
          <w:sz w:val="30"/>
          <w:szCs w:val="30"/>
          <w:shd w:val="clear" w:color="auto" w:fill="FFFFFF"/>
        </w:rPr>
        <w:t xml:space="preserve">il pianista Pietro De Maria in </w:t>
      </w:r>
      <w:r w:rsidRPr="00145168">
        <w:rPr>
          <w:rFonts w:ascii="Calibri" w:hAnsi="Calibri" w:cs="Trebuchet MS"/>
          <w:b/>
          <w:bCs/>
          <w:sz w:val="30"/>
          <w:szCs w:val="30"/>
          <w:shd w:val="clear" w:color="auto" w:fill="FFFFFF"/>
        </w:rPr>
        <w:t xml:space="preserve">concerto </w:t>
      </w:r>
    </w:p>
    <w:p w14:paraId="2E7C7A06" w14:textId="3095AAD4" w:rsidR="00E474DF" w:rsidRPr="002B44AB" w:rsidRDefault="00E474DF" w:rsidP="00E474DF">
      <w:pPr>
        <w:spacing w:after="0"/>
        <w:jc w:val="center"/>
        <w:rPr>
          <w:rFonts w:ascii="Calibri" w:hAnsi="Calibri" w:cs="Trebuchet MS"/>
          <w:i/>
          <w:iCs/>
          <w:sz w:val="26"/>
          <w:szCs w:val="26"/>
          <w:shd w:val="clear" w:color="auto" w:fill="FFFFFF"/>
        </w:rPr>
      </w:pPr>
      <w:r w:rsidRPr="002B44AB">
        <w:rPr>
          <w:rFonts w:ascii="Calibri" w:hAnsi="Calibri" w:cs="Trebuchet MS"/>
          <w:i/>
          <w:iCs/>
          <w:sz w:val="26"/>
          <w:szCs w:val="26"/>
          <w:shd w:val="clear" w:color="auto" w:fill="FFFFFF"/>
        </w:rPr>
        <w:t>Un viaggio alla scoperta della musica di Beethoven e Chopin</w:t>
      </w:r>
      <w:r w:rsidR="003C093F">
        <w:rPr>
          <w:rFonts w:ascii="Calibri" w:hAnsi="Calibri" w:cs="Trebuchet MS"/>
          <w:i/>
          <w:iCs/>
          <w:sz w:val="26"/>
          <w:szCs w:val="26"/>
          <w:shd w:val="clear" w:color="auto" w:fill="FFFFFF"/>
        </w:rPr>
        <w:t xml:space="preserve">. </w:t>
      </w:r>
    </w:p>
    <w:p w14:paraId="7861FF95" w14:textId="77777777" w:rsidR="00E474DF" w:rsidRPr="002B44AB" w:rsidRDefault="00E474DF" w:rsidP="00E474DF">
      <w:pPr>
        <w:spacing w:after="0"/>
        <w:rPr>
          <w:rFonts w:ascii="Calibri" w:hAnsi="Calibri" w:cs="Trebuchet MS"/>
          <w:sz w:val="26"/>
          <w:szCs w:val="26"/>
          <w:shd w:val="clear" w:color="auto" w:fill="FFFFFF"/>
        </w:rPr>
      </w:pPr>
    </w:p>
    <w:p w14:paraId="6296FB4D" w14:textId="77777777" w:rsidR="002B44AB" w:rsidRPr="002B041B" w:rsidRDefault="002B44AB" w:rsidP="00E474DF">
      <w:pPr>
        <w:spacing w:after="0" w:line="276" w:lineRule="auto"/>
        <w:jc w:val="both"/>
        <w:rPr>
          <w:b/>
          <w:bCs/>
          <w:sz w:val="24"/>
          <w:szCs w:val="24"/>
        </w:rPr>
      </w:pPr>
      <w:r w:rsidRPr="00AA78BC">
        <w:rPr>
          <w:b/>
          <w:sz w:val="24"/>
          <w:szCs w:val="24"/>
        </w:rPr>
        <w:t>Scena 1312</w:t>
      </w:r>
      <w:r>
        <w:rPr>
          <w:bCs/>
          <w:sz w:val="24"/>
          <w:szCs w:val="24"/>
        </w:rPr>
        <w:t xml:space="preserve">, </w:t>
      </w:r>
      <w:r w:rsidRPr="002B041B">
        <w:rPr>
          <w:sz w:val="24"/>
          <w:szCs w:val="24"/>
        </w:rPr>
        <w:t xml:space="preserve">rassegna di musica-teatro della </w:t>
      </w:r>
      <w:r w:rsidRPr="002B041B">
        <w:rPr>
          <w:b/>
          <w:bCs/>
          <w:sz w:val="24"/>
          <w:szCs w:val="24"/>
        </w:rPr>
        <w:t>Città di Bardonecchia</w:t>
      </w:r>
      <w:r w:rsidRPr="002B041B">
        <w:rPr>
          <w:sz w:val="24"/>
          <w:szCs w:val="24"/>
        </w:rPr>
        <w:t xml:space="preserve">, dedica un appuntamento alla grande musica classica. Domenica </w:t>
      </w:r>
      <w:r w:rsidRPr="002B041B">
        <w:rPr>
          <w:b/>
          <w:bCs/>
          <w:sz w:val="24"/>
          <w:szCs w:val="24"/>
        </w:rPr>
        <w:t xml:space="preserve">14 luglio </w:t>
      </w:r>
      <w:r w:rsidRPr="002B041B">
        <w:rPr>
          <w:sz w:val="24"/>
          <w:szCs w:val="24"/>
        </w:rPr>
        <w:t xml:space="preserve">il Palazzo delle Feste ospita il concerto di </w:t>
      </w:r>
      <w:r w:rsidRPr="002B041B">
        <w:rPr>
          <w:b/>
          <w:bCs/>
          <w:sz w:val="24"/>
          <w:szCs w:val="24"/>
        </w:rPr>
        <w:t>Pietro De Maria</w:t>
      </w:r>
      <w:r w:rsidRPr="002B041B">
        <w:rPr>
          <w:sz w:val="24"/>
          <w:szCs w:val="24"/>
        </w:rPr>
        <w:t xml:space="preserve">, uno dei </w:t>
      </w:r>
      <w:r w:rsidRPr="002B041B">
        <w:rPr>
          <w:b/>
          <w:bCs/>
          <w:sz w:val="24"/>
          <w:szCs w:val="24"/>
        </w:rPr>
        <w:t>più famosi pianisti italiani</w:t>
      </w:r>
      <w:r w:rsidR="002B041B" w:rsidRPr="002B041B">
        <w:rPr>
          <w:sz w:val="24"/>
          <w:szCs w:val="24"/>
        </w:rPr>
        <w:t xml:space="preserve"> </w:t>
      </w:r>
      <w:r w:rsidR="002B041B" w:rsidRPr="002B041B">
        <w:rPr>
          <w:b/>
          <w:bCs/>
          <w:sz w:val="24"/>
          <w:szCs w:val="24"/>
        </w:rPr>
        <w:t>a livello internazionale.</w:t>
      </w:r>
    </w:p>
    <w:p w14:paraId="5533A2B2" w14:textId="77777777" w:rsidR="002B041B" w:rsidRPr="002B041B" w:rsidRDefault="002B44AB" w:rsidP="002B041B">
      <w:pPr>
        <w:spacing w:after="0" w:line="276" w:lineRule="auto"/>
        <w:jc w:val="both"/>
        <w:rPr>
          <w:sz w:val="24"/>
          <w:szCs w:val="24"/>
        </w:rPr>
      </w:pPr>
      <w:r w:rsidRPr="002B041B">
        <w:rPr>
          <w:sz w:val="24"/>
          <w:szCs w:val="24"/>
        </w:rPr>
        <w:t xml:space="preserve">De Maria, veneziano classe 1967, </w:t>
      </w:r>
      <w:r w:rsidR="002B041B" w:rsidRPr="002B041B">
        <w:rPr>
          <w:sz w:val="24"/>
          <w:szCs w:val="24"/>
        </w:rPr>
        <w:t xml:space="preserve">a cinque anni aveva un solo desiderio: suonare il pianoforte. A sei, per tenerlo tranquillo, gli regalarono una pianola, ma lui insisteva. A sette il primo pianoforte e la scoperta di una vocazione. Oggi Pietro De Maria </w:t>
      </w:r>
      <w:r w:rsidRPr="002B041B">
        <w:rPr>
          <w:sz w:val="24"/>
          <w:szCs w:val="24"/>
        </w:rPr>
        <w:t>ha</w:t>
      </w:r>
      <w:r w:rsidR="002B041B">
        <w:rPr>
          <w:sz w:val="24"/>
          <w:szCs w:val="24"/>
        </w:rPr>
        <w:t xml:space="preserve"> un </w:t>
      </w:r>
      <w:r w:rsidR="002B041B" w:rsidRPr="002B041B">
        <w:rPr>
          <w:sz w:val="24"/>
          <w:szCs w:val="24"/>
        </w:rPr>
        <w:t xml:space="preserve">suono straordinario e un’intelligenza sensibile </w:t>
      </w:r>
      <w:r w:rsidR="002B041B">
        <w:rPr>
          <w:sz w:val="24"/>
          <w:szCs w:val="24"/>
        </w:rPr>
        <w:t xml:space="preserve">che </w:t>
      </w:r>
      <w:r w:rsidR="002B041B" w:rsidRPr="002B041B">
        <w:rPr>
          <w:sz w:val="24"/>
          <w:szCs w:val="24"/>
        </w:rPr>
        <w:t>lo rendono unico</w:t>
      </w:r>
      <w:r w:rsidR="002B041B">
        <w:rPr>
          <w:sz w:val="24"/>
          <w:szCs w:val="24"/>
        </w:rPr>
        <w:t>, con</w:t>
      </w:r>
      <w:r w:rsidRPr="002B041B">
        <w:rPr>
          <w:sz w:val="24"/>
          <w:szCs w:val="24"/>
        </w:rPr>
        <w:t xml:space="preserve"> un </w:t>
      </w:r>
      <w:r w:rsidRPr="002B041B">
        <w:rPr>
          <w:b/>
          <w:bCs/>
          <w:sz w:val="24"/>
          <w:szCs w:val="24"/>
        </w:rPr>
        <w:t>repertorio</w:t>
      </w:r>
      <w:r w:rsidRPr="002B041B">
        <w:rPr>
          <w:sz w:val="24"/>
          <w:szCs w:val="24"/>
        </w:rPr>
        <w:t xml:space="preserve"> che spazia da </w:t>
      </w:r>
      <w:r w:rsidRPr="002B041B">
        <w:rPr>
          <w:b/>
          <w:bCs/>
          <w:sz w:val="24"/>
          <w:szCs w:val="24"/>
        </w:rPr>
        <w:t>Bach a Ligeti</w:t>
      </w:r>
      <w:r w:rsidRPr="002B041B">
        <w:rPr>
          <w:sz w:val="24"/>
          <w:szCs w:val="24"/>
        </w:rPr>
        <w:t xml:space="preserve">, </w:t>
      </w:r>
      <w:r w:rsidRPr="002B041B">
        <w:rPr>
          <w:b/>
          <w:bCs/>
          <w:sz w:val="24"/>
          <w:szCs w:val="24"/>
        </w:rPr>
        <w:t>da Beethoven a Liszt</w:t>
      </w:r>
      <w:r w:rsidRPr="002B041B">
        <w:rPr>
          <w:sz w:val="24"/>
          <w:szCs w:val="24"/>
        </w:rPr>
        <w:t xml:space="preserve">, passando per </w:t>
      </w:r>
      <w:r w:rsidRPr="002B041B">
        <w:rPr>
          <w:b/>
          <w:bCs/>
          <w:sz w:val="24"/>
          <w:szCs w:val="24"/>
        </w:rPr>
        <w:t xml:space="preserve">Mozart, </w:t>
      </w:r>
      <w:r w:rsidR="002930B1" w:rsidRPr="002B041B">
        <w:rPr>
          <w:b/>
          <w:bCs/>
          <w:sz w:val="24"/>
          <w:szCs w:val="24"/>
        </w:rPr>
        <w:t>Schumann e Stravinsky</w:t>
      </w:r>
      <w:r w:rsidR="002930B1" w:rsidRPr="002B041B">
        <w:rPr>
          <w:sz w:val="24"/>
          <w:szCs w:val="24"/>
        </w:rPr>
        <w:t xml:space="preserve">. È stato inoltre il primo pianista italiano ad aver eseguito pubblicamente l’integrale delle opere di </w:t>
      </w:r>
      <w:r w:rsidR="002930B1" w:rsidRPr="002B041B">
        <w:rPr>
          <w:b/>
          <w:bCs/>
          <w:sz w:val="24"/>
          <w:szCs w:val="24"/>
        </w:rPr>
        <w:t>Chopin</w:t>
      </w:r>
      <w:r w:rsidR="002930B1" w:rsidRPr="002B041B">
        <w:rPr>
          <w:sz w:val="24"/>
          <w:szCs w:val="24"/>
        </w:rPr>
        <w:t xml:space="preserve">, in sei concerti. </w:t>
      </w:r>
      <w:r w:rsidR="002B041B" w:rsidRPr="002B041B">
        <w:rPr>
          <w:sz w:val="24"/>
          <w:szCs w:val="24"/>
        </w:rPr>
        <w:t xml:space="preserve"> </w:t>
      </w:r>
    </w:p>
    <w:p w14:paraId="38F56BD1" w14:textId="74036ABA" w:rsidR="002930B1" w:rsidRDefault="002930B1" w:rsidP="00E474DF">
      <w:pPr>
        <w:spacing w:after="0" w:line="276" w:lineRule="auto"/>
        <w:jc w:val="both"/>
        <w:rPr>
          <w:sz w:val="24"/>
          <w:szCs w:val="24"/>
        </w:rPr>
      </w:pPr>
      <w:r w:rsidRPr="002B041B">
        <w:rPr>
          <w:b/>
          <w:bCs/>
          <w:sz w:val="24"/>
          <w:szCs w:val="24"/>
        </w:rPr>
        <w:t>Accademico di Santa Cecilia</w:t>
      </w:r>
      <w:r>
        <w:rPr>
          <w:sz w:val="24"/>
          <w:szCs w:val="24"/>
        </w:rPr>
        <w:t xml:space="preserve"> e insegnante al </w:t>
      </w:r>
      <w:r w:rsidRPr="002B041B">
        <w:rPr>
          <w:b/>
          <w:bCs/>
          <w:sz w:val="24"/>
          <w:szCs w:val="24"/>
        </w:rPr>
        <w:t>Mozarteum di Salisburgo</w:t>
      </w:r>
      <w:r>
        <w:rPr>
          <w:sz w:val="24"/>
          <w:szCs w:val="24"/>
        </w:rPr>
        <w:t>, Pietro De Maria salirà sul</w:t>
      </w:r>
      <w:r w:rsidR="002B041B">
        <w:rPr>
          <w:sz w:val="24"/>
          <w:szCs w:val="24"/>
        </w:rPr>
        <w:t xml:space="preserve"> </w:t>
      </w:r>
      <w:r>
        <w:rPr>
          <w:sz w:val="24"/>
          <w:szCs w:val="24"/>
        </w:rPr>
        <w:t xml:space="preserve">palco del Palazzo delle Feste per accompagnare il pubblico di Scena 1312 in un emozionante percorso alla scoperta della musica di </w:t>
      </w:r>
      <w:r w:rsidRPr="002B041B">
        <w:rPr>
          <w:b/>
          <w:bCs/>
          <w:sz w:val="24"/>
          <w:szCs w:val="24"/>
        </w:rPr>
        <w:t xml:space="preserve">Beethoven </w:t>
      </w:r>
      <w:r>
        <w:rPr>
          <w:sz w:val="24"/>
          <w:szCs w:val="24"/>
        </w:rPr>
        <w:t xml:space="preserve">– dal celeberrimo Chiaro di luna alla </w:t>
      </w:r>
      <w:r w:rsidR="002B041B">
        <w:rPr>
          <w:sz w:val="24"/>
          <w:szCs w:val="24"/>
        </w:rPr>
        <w:t>S</w:t>
      </w:r>
      <w:r>
        <w:rPr>
          <w:sz w:val="24"/>
          <w:szCs w:val="24"/>
        </w:rPr>
        <w:t xml:space="preserve">onata in mi bemolle maggiore - e </w:t>
      </w:r>
      <w:r w:rsidRPr="002B041B">
        <w:rPr>
          <w:sz w:val="24"/>
          <w:szCs w:val="24"/>
        </w:rPr>
        <w:t>di</w:t>
      </w:r>
      <w:r w:rsidRPr="002B041B">
        <w:rPr>
          <w:b/>
          <w:bCs/>
          <w:sz w:val="24"/>
          <w:szCs w:val="24"/>
        </w:rPr>
        <w:t xml:space="preserve"> Chopin</w:t>
      </w:r>
      <w:r>
        <w:rPr>
          <w:sz w:val="24"/>
          <w:szCs w:val="24"/>
        </w:rPr>
        <w:t xml:space="preserve"> </w:t>
      </w:r>
      <w:r w:rsidR="00FA67A3">
        <w:rPr>
          <w:sz w:val="24"/>
          <w:szCs w:val="24"/>
        </w:rPr>
        <w:t>-</w:t>
      </w:r>
      <w:bookmarkStart w:id="1" w:name="_GoBack"/>
      <w:bookmarkEnd w:id="1"/>
      <w:r>
        <w:rPr>
          <w:sz w:val="24"/>
          <w:szCs w:val="24"/>
        </w:rPr>
        <w:t xml:space="preserve"> dal </w:t>
      </w:r>
      <w:r w:rsidR="002B041B">
        <w:rPr>
          <w:sz w:val="24"/>
          <w:szCs w:val="24"/>
        </w:rPr>
        <w:t>N</w:t>
      </w:r>
      <w:r>
        <w:rPr>
          <w:sz w:val="24"/>
          <w:szCs w:val="24"/>
        </w:rPr>
        <w:t>otturno in re bemolle maggiore alla Mazuca in la minore</w:t>
      </w:r>
      <w:r w:rsidR="002B041B">
        <w:rPr>
          <w:sz w:val="24"/>
          <w:szCs w:val="24"/>
        </w:rPr>
        <w:t>.</w:t>
      </w:r>
    </w:p>
    <w:p w14:paraId="3A361302" w14:textId="77777777" w:rsidR="002B041B" w:rsidRPr="002B44AB" w:rsidRDefault="002B041B" w:rsidP="00E474DF">
      <w:pPr>
        <w:spacing w:after="0" w:line="276" w:lineRule="auto"/>
        <w:jc w:val="both"/>
        <w:rPr>
          <w:sz w:val="24"/>
          <w:szCs w:val="24"/>
        </w:rPr>
      </w:pPr>
      <w:r>
        <w:rPr>
          <w:sz w:val="24"/>
          <w:szCs w:val="24"/>
        </w:rPr>
        <w:t xml:space="preserve">Appuntamento alle ore </w:t>
      </w:r>
      <w:r w:rsidRPr="002B041B">
        <w:rPr>
          <w:b/>
          <w:bCs/>
          <w:sz w:val="24"/>
          <w:szCs w:val="24"/>
        </w:rPr>
        <w:t>18.</w:t>
      </w:r>
      <w:r>
        <w:rPr>
          <w:sz w:val="24"/>
          <w:szCs w:val="24"/>
        </w:rPr>
        <w:t xml:space="preserve"> L’ingresso al concerto </w:t>
      </w:r>
      <w:r w:rsidRPr="002B041B">
        <w:rPr>
          <w:b/>
          <w:bCs/>
          <w:sz w:val="24"/>
          <w:szCs w:val="24"/>
        </w:rPr>
        <w:t>è gratuito.</w:t>
      </w:r>
    </w:p>
    <w:p w14:paraId="478404A6" w14:textId="77777777" w:rsidR="00E474DF" w:rsidRPr="002B041B" w:rsidRDefault="00E474DF" w:rsidP="00E474DF">
      <w:pPr>
        <w:autoSpaceDE w:val="0"/>
        <w:autoSpaceDN w:val="0"/>
        <w:adjustRightInd w:val="0"/>
        <w:jc w:val="both"/>
        <w:rPr>
          <w:rFonts w:cstheme="minorHAnsi"/>
          <w:b/>
          <w:bCs/>
          <w:color w:val="1D2129"/>
          <w:sz w:val="28"/>
          <w:szCs w:val="28"/>
        </w:rPr>
      </w:pPr>
    </w:p>
    <w:p w14:paraId="2EB334BD" w14:textId="77777777" w:rsidR="002930B1" w:rsidRPr="002B041B" w:rsidRDefault="002B041B" w:rsidP="002B041B">
      <w:pPr>
        <w:autoSpaceDE w:val="0"/>
        <w:autoSpaceDN w:val="0"/>
        <w:adjustRightInd w:val="0"/>
        <w:spacing w:after="0"/>
        <w:jc w:val="both"/>
        <w:rPr>
          <w:rFonts w:cstheme="minorHAnsi"/>
          <w:b/>
          <w:bCs/>
          <w:color w:val="1D2129"/>
          <w:sz w:val="28"/>
          <w:szCs w:val="28"/>
        </w:rPr>
      </w:pPr>
      <w:r w:rsidRPr="002B041B">
        <w:rPr>
          <w:rFonts w:cstheme="minorHAnsi"/>
          <w:b/>
          <w:bCs/>
          <w:color w:val="1D2129"/>
          <w:sz w:val="28"/>
          <w:szCs w:val="28"/>
        </w:rPr>
        <w:t>Programma</w:t>
      </w:r>
    </w:p>
    <w:p w14:paraId="2BFB07BC" w14:textId="77777777" w:rsidR="002930B1" w:rsidRPr="002930B1" w:rsidRDefault="002930B1" w:rsidP="002B041B">
      <w:pPr>
        <w:autoSpaceDE w:val="0"/>
        <w:autoSpaceDN w:val="0"/>
        <w:adjustRightInd w:val="0"/>
        <w:spacing w:after="0"/>
        <w:jc w:val="both"/>
        <w:rPr>
          <w:rFonts w:cstheme="minorHAnsi"/>
          <w:b/>
          <w:bCs/>
          <w:color w:val="1D2129"/>
          <w:sz w:val="24"/>
          <w:szCs w:val="24"/>
        </w:rPr>
      </w:pPr>
      <w:r w:rsidRPr="002930B1">
        <w:rPr>
          <w:rFonts w:cstheme="minorHAnsi"/>
          <w:b/>
          <w:bCs/>
          <w:color w:val="1D2129"/>
          <w:sz w:val="24"/>
          <w:szCs w:val="24"/>
        </w:rPr>
        <w:t>BEETHOVEN</w:t>
      </w:r>
    </w:p>
    <w:p w14:paraId="58647F4D"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Sonata in mi bemolle maggiore op. 27 n. 1</w:t>
      </w:r>
    </w:p>
    <w:p w14:paraId="22749C2B"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Sonata in do diesis minore op. 27 n. 2 (Chiaro di luna)</w:t>
      </w:r>
    </w:p>
    <w:p w14:paraId="6E97E660" w14:textId="77777777" w:rsidR="002930B1" w:rsidRPr="002930B1" w:rsidRDefault="002930B1" w:rsidP="002B041B">
      <w:pPr>
        <w:autoSpaceDE w:val="0"/>
        <w:autoSpaceDN w:val="0"/>
        <w:adjustRightInd w:val="0"/>
        <w:spacing w:after="0"/>
        <w:jc w:val="both"/>
        <w:rPr>
          <w:rFonts w:cstheme="minorHAnsi"/>
          <w:b/>
          <w:bCs/>
          <w:color w:val="1D2129"/>
          <w:sz w:val="24"/>
          <w:szCs w:val="24"/>
        </w:rPr>
      </w:pPr>
      <w:r w:rsidRPr="002930B1">
        <w:rPr>
          <w:rFonts w:cstheme="minorHAnsi"/>
          <w:b/>
          <w:bCs/>
          <w:color w:val="1D2129"/>
          <w:sz w:val="24"/>
          <w:szCs w:val="24"/>
        </w:rPr>
        <w:t>CHOPIN</w:t>
      </w:r>
    </w:p>
    <w:p w14:paraId="546DD906"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Mazurca in la minore op. 67 n. 4</w:t>
      </w:r>
    </w:p>
    <w:p w14:paraId="152BA79B"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Mazurca in do maggiore op. 24 n. 2</w:t>
      </w:r>
    </w:p>
    <w:p w14:paraId="46C9926A"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Mazurca in do diesis minore op. 63 n. 3</w:t>
      </w:r>
    </w:p>
    <w:p w14:paraId="3E02D3AF"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Scherzo n. 4 in mi maggiore op. 54</w:t>
      </w:r>
    </w:p>
    <w:p w14:paraId="0D7FBEFD"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Notturno in re bemolle maggiore op. 27 n. 2</w:t>
      </w:r>
    </w:p>
    <w:p w14:paraId="78CE9E4A"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Berceuse in re bemolle maggiore op. 57</w:t>
      </w:r>
    </w:p>
    <w:p w14:paraId="299B676F" w14:textId="77777777" w:rsidR="002930B1" w:rsidRPr="002B041B" w:rsidRDefault="002930B1" w:rsidP="002B041B">
      <w:pPr>
        <w:autoSpaceDE w:val="0"/>
        <w:autoSpaceDN w:val="0"/>
        <w:adjustRightInd w:val="0"/>
        <w:spacing w:after="0"/>
        <w:jc w:val="both"/>
        <w:rPr>
          <w:rFonts w:cstheme="minorHAnsi"/>
          <w:i/>
          <w:iCs/>
          <w:color w:val="1D2129"/>
          <w:sz w:val="24"/>
          <w:szCs w:val="24"/>
        </w:rPr>
      </w:pPr>
      <w:r w:rsidRPr="002B041B">
        <w:rPr>
          <w:rFonts w:cstheme="minorHAnsi"/>
          <w:i/>
          <w:iCs/>
          <w:color w:val="1D2129"/>
          <w:sz w:val="24"/>
          <w:szCs w:val="24"/>
        </w:rPr>
        <w:t>Scherzo n. 2 in si bemolle minore op. 31</w:t>
      </w:r>
    </w:p>
    <w:p w14:paraId="49DBCC30" w14:textId="77777777" w:rsidR="00E474DF" w:rsidRDefault="00E474DF" w:rsidP="00E474DF">
      <w:pPr>
        <w:spacing w:after="0"/>
        <w:rPr>
          <w:rFonts w:ascii="Calibri" w:hAnsi="Calibri" w:cs="Trebuchet MS"/>
          <w:i/>
          <w:iCs/>
          <w:sz w:val="26"/>
          <w:szCs w:val="26"/>
          <w:shd w:val="clear" w:color="auto" w:fill="FFFFFF"/>
        </w:rPr>
      </w:pPr>
    </w:p>
    <w:p w14:paraId="1035367D" w14:textId="77777777" w:rsidR="00E474DF" w:rsidRPr="00E474DF" w:rsidRDefault="00E474DF" w:rsidP="00E474DF">
      <w:pPr>
        <w:spacing w:after="0"/>
        <w:jc w:val="both"/>
        <w:rPr>
          <w:rFonts w:ascii="Calibri" w:hAnsi="Calibri" w:cs="Trebuchet MS"/>
          <w:b/>
          <w:bCs/>
          <w:sz w:val="24"/>
          <w:szCs w:val="24"/>
          <w:shd w:val="clear" w:color="auto" w:fill="FFFFFF"/>
        </w:rPr>
      </w:pPr>
      <w:r w:rsidRPr="00E474DF">
        <w:rPr>
          <w:rFonts w:ascii="Calibri" w:hAnsi="Calibri" w:cs="Trebuchet MS"/>
          <w:b/>
          <w:bCs/>
          <w:sz w:val="24"/>
          <w:szCs w:val="24"/>
          <w:shd w:val="clear" w:color="auto" w:fill="FFFFFF"/>
        </w:rPr>
        <w:t>Pietro De Maria</w:t>
      </w:r>
      <w:r w:rsidR="002B041B">
        <w:rPr>
          <w:rFonts w:ascii="Calibri" w:hAnsi="Calibri" w:cs="Trebuchet MS"/>
          <w:b/>
          <w:bCs/>
          <w:sz w:val="24"/>
          <w:szCs w:val="24"/>
          <w:shd w:val="clear" w:color="auto" w:fill="FFFFFF"/>
        </w:rPr>
        <w:t xml:space="preserve"> - biografia</w:t>
      </w:r>
    </w:p>
    <w:p w14:paraId="64782636" w14:textId="77777777" w:rsidR="00E474DF" w:rsidRDefault="00E474DF" w:rsidP="00E474DF">
      <w:pPr>
        <w:spacing w:after="0"/>
        <w:jc w:val="both"/>
        <w:rPr>
          <w:rFonts w:ascii="Calibri" w:hAnsi="Calibri" w:cs="Trebuchet MS"/>
          <w:shd w:val="clear" w:color="auto" w:fill="FFFFFF"/>
        </w:rPr>
      </w:pPr>
      <w:r w:rsidRPr="00E474DF">
        <w:rPr>
          <w:rFonts w:ascii="Calibri" w:hAnsi="Calibri" w:cs="Trebuchet MS"/>
          <w:shd w:val="clear" w:color="auto" w:fill="FFFFFF"/>
        </w:rPr>
        <w:t>Nato a Venezia nel 1967, De Maria ha iniziato lo studio del pianoforte con Giorgio Vianello e si è diplomato sotto la guida di Gino Gorini al Conservatorio della sua città, perfezionandosi successivamente con Maria Tipo al Conservatorio di Ginevra, dove ha conseguito nel 1988 il Premier Prix de Virtuosité con distinzione</w:t>
      </w:r>
      <w:r>
        <w:rPr>
          <w:rFonts w:ascii="Calibri" w:hAnsi="Calibri" w:cs="Trebuchet MS"/>
          <w:shd w:val="clear" w:color="auto" w:fill="FFFFFF"/>
        </w:rPr>
        <w:t>.</w:t>
      </w:r>
    </w:p>
    <w:p w14:paraId="705EC66C" w14:textId="77777777" w:rsidR="00E474DF" w:rsidRPr="00E474DF" w:rsidRDefault="00E474DF" w:rsidP="00E474DF">
      <w:pPr>
        <w:spacing w:after="0"/>
        <w:jc w:val="both"/>
        <w:rPr>
          <w:rFonts w:ascii="Calibri" w:hAnsi="Calibri" w:cs="Trebuchet MS"/>
          <w:shd w:val="clear" w:color="auto" w:fill="FFFFFF"/>
        </w:rPr>
      </w:pPr>
      <w:r w:rsidRPr="00E474DF">
        <w:rPr>
          <w:rFonts w:ascii="Calibri" w:hAnsi="Calibri" w:cs="Trebuchet MS"/>
          <w:shd w:val="clear" w:color="auto" w:fill="FFFFFF"/>
        </w:rPr>
        <w:t xml:space="preserve">Dopo aver vinto il Premio della Critica al Concorso Tchaikovsky di Mosca nel 1990, Pietro De Maria ha ricevuto il Primo Premio al Concorso Internazionale Dino Ciani di Milano (1990), al Géza Anda di Zurigo (1994). Nel 1997 gli è stato assegnato il Premio Mendelssohn ad Amburgo. La sua intensa attività concertistica lo vede solista con prestigiose orchestre e con direttori quali Roberto Abbado, Gary Bertini, Myung­Whun Chung, Vladimir Fedoseyev, Daniele Gatti, Alan Gilbert, Eliahu Inbal, Marek Janowski, Ton Koopman, Michele Mariotti, Ingo Metzmacher, Gianandrea Noseda, Corrado Rovaris, Yutaka Sado, Sándor Végh. Recentemente </w:t>
      </w:r>
      <w:r w:rsidRPr="00E474DF">
        <w:rPr>
          <w:rFonts w:ascii="Calibri" w:hAnsi="Calibri" w:cs="Trebuchet MS"/>
          <w:shd w:val="clear" w:color="auto" w:fill="FFFFFF"/>
        </w:rPr>
        <w:lastRenderedPageBreak/>
        <w:t>ha realizzato un progetto bachiano, eseguendo i due libri del Clavicembalo ben temperato e le Variazioni Goldberg. Ha registrato l’integrale delle opere di Chopin, il Clavicembalo ben temperato e le Variazioni Goldberg per DECCA</w:t>
      </w:r>
      <w:r>
        <w:rPr>
          <w:rFonts w:ascii="Calibri" w:hAnsi="Calibri" w:cs="Trebuchet MS"/>
          <w:shd w:val="clear" w:color="auto" w:fill="FFFFFF"/>
        </w:rPr>
        <w:t xml:space="preserve">. </w:t>
      </w:r>
      <w:r w:rsidRPr="00E474DF">
        <w:rPr>
          <w:rFonts w:ascii="Calibri" w:hAnsi="Calibri" w:cs="Trebuchet MS"/>
          <w:shd w:val="clear" w:color="auto" w:fill="FFFFFF"/>
        </w:rPr>
        <w:t>Pietro De Maria è Accademico di Santa Cecilia e insegna al Mozarteum di Salisburgo. È nel team di docenti del progetto La Scuola di Maria Tipo organizzato dall’Accademia di Musica di Pinerolo.</w:t>
      </w:r>
    </w:p>
    <w:p w14:paraId="7EEF1125" w14:textId="77777777" w:rsidR="00E474DF" w:rsidRDefault="00E474DF" w:rsidP="00E474DF">
      <w:pPr>
        <w:spacing w:after="0"/>
        <w:rPr>
          <w:rFonts w:ascii="Calibri" w:hAnsi="Calibri" w:cs="Trebuchet MS"/>
          <w:i/>
          <w:iCs/>
          <w:sz w:val="26"/>
          <w:szCs w:val="26"/>
          <w:shd w:val="clear" w:color="auto" w:fill="FFFFFF"/>
        </w:rPr>
      </w:pPr>
    </w:p>
    <w:p w14:paraId="3471B8A5" w14:textId="77777777" w:rsidR="00E474DF" w:rsidRDefault="00E474DF" w:rsidP="00E474DF">
      <w:pPr>
        <w:spacing w:after="0"/>
        <w:rPr>
          <w:rFonts w:ascii="Calibri" w:hAnsi="Calibri" w:cs="Trebuchet MS"/>
          <w:i/>
          <w:iCs/>
          <w:sz w:val="26"/>
          <w:szCs w:val="26"/>
          <w:shd w:val="clear" w:color="auto" w:fill="FFFFFF"/>
        </w:rPr>
      </w:pPr>
    </w:p>
    <w:p w14:paraId="09C563B1" w14:textId="77777777" w:rsidR="00E474DF" w:rsidRDefault="00E474DF" w:rsidP="00E474DF">
      <w:pPr>
        <w:spacing w:after="0"/>
        <w:rPr>
          <w:rFonts w:ascii="Calibri" w:hAnsi="Calibri" w:cs="Trebuchet MS"/>
          <w:i/>
          <w:iCs/>
          <w:sz w:val="26"/>
          <w:szCs w:val="26"/>
          <w:shd w:val="clear" w:color="auto" w:fill="FFFFFF"/>
        </w:rPr>
      </w:pPr>
    </w:p>
    <w:p w14:paraId="748E374B" w14:textId="77777777" w:rsidR="00E474DF" w:rsidRDefault="002B041B" w:rsidP="00E474DF">
      <w:pPr>
        <w:autoSpaceDE w:val="0"/>
        <w:autoSpaceDN w:val="0"/>
        <w:adjustRightInd w:val="0"/>
        <w:spacing w:after="0"/>
        <w:jc w:val="both"/>
        <w:rPr>
          <w:rFonts w:ascii="Calibri" w:hAnsi="Calibri" w:cs="Trebuchet MS"/>
          <w:b/>
          <w:bCs/>
          <w:sz w:val="24"/>
          <w:szCs w:val="24"/>
          <w:shd w:val="clear" w:color="auto" w:fill="FFFFFF"/>
        </w:rPr>
      </w:pPr>
      <w:r>
        <w:rPr>
          <w:rFonts w:ascii="Calibri" w:hAnsi="Calibri" w:cs="Trebuchet MS"/>
          <w:b/>
          <w:bCs/>
          <w:sz w:val="24"/>
          <w:szCs w:val="24"/>
          <w:shd w:val="clear" w:color="auto" w:fill="FFFFFF"/>
        </w:rPr>
        <w:t>Da Beethoven a Chopin</w:t>
      </w:r>
    </w:p>
    <w:p w14:paraId="0EEC28B7" w14:textId="77777777" w:rsidR="002B041B" w:rsidRPr="002B041B" w:rsidRDefault="002B041B" w:rsidP="00E474DF">
      <w:pPr>
        <w:autoSpaceDE w:val="0"/>
        <w:autoSpaceDN w:val="0"/>
        <w:adjustRightInd w:val="0"/>
        <w:spacing w:after="0"/>
        <w:jc w:val="both"/>
        <w:rPr>
          <w:rFonts w:ascii="Calibri" w:hAnsi="Calibri" w:cs="Trebuchet MS"/>
          <w:sz w:val="24"/>
          <w:szCs w:val="24"/>
          <w:shd w:val="clear" w:color="auto" w:fill="FFFFFF"/>
        </w:rPr>
      </w:pPr>
      <w:r w:rsidRPr="002B041B">
        <w:rPr>
          <w:rFonts w:ascii="Calibri" w:hAnsi="Calibri" w:cs="Trebuchet MS"/>
          <w:sz w:val="24"/>
          <w:szCs w:val="24"/>
          <w:shd w:val="clear" w:color="auto" w:fill="FFFFFF"/>
        </w:rPr>
        <w:t>Pietro De Maria</w:t>
      </w:r>
    </w:p>
    <w:p w14:paraId="14E2C0AF" w14:textId="77777777" w:rsidR="00E474DF" w:rsidRPr="001534B7" w:rsidRDefault="002B041B" w:rsidP="00E474DF">
      <w:pPr>
        <w:autoSpaceDE w:val="0"/>
        <w:autoSpaceDN w:val="0"/>
        <w:adjustRightInd w:val="0"/>
        <w:spacing w:after="0"/>
        <w:jc w:val="both"/>
        <w:rPr>
          <w:rFonts w:ascii="Calibri" w:hAnsi="Calibri" w:cs="Trebuchet MS"/>
          <w:b/>
          <w:bCs/>
          <w:sz w:val="24"/>
          <w:szCs w:val="24"/>
          <w:shd w:val="clear" w:color="auto" w:fill="FFFFFF"/>
        </w:rPr>
      </w:pPr>
      <w:r>
        <w:rPr>
          <w:rFonts w:ascii="Calibri" w:hAnsi="Calibri" w:cs="Trebuchet MS"/>
          <w:bCs/>
          <w:sz w:val="24"/>
          <w:szCs w:val="24"/>
          <w:shd w:val="clear" w:color="auto" w:fill="FFFFFF"/>
        </w:rPr>
        <w:t>Domenica 14 luglio – ore 18</w:t>
      </w:r>
    </w:p>
    <w:p w14:paraId="5A06C8FF" w14:textId="77777777" w:rsidR="00E474DF" w:rsidRPr="006A7624" w:rsidRDefault="00E474DF" w:rsidP="00E474DF">
      <w:pPr>
        <w:spacing w:after="0" w:line="276" w:lineRule="auto"/>
        <w:jc w:val="both"/>
        <w:rPr>
          <w:rFonts w:ascii="Calibri" w:hAnsi="Calibri" w:cs="Trebuchet MS"/>
          <w:bCs/>
          <w:sz w:val="24"/>
          <w:szCs w:val="24"/>
          <w:shd w:val="clear" w:color="auto" w:fill="FFFFFF"/>
        </w:rPr>
      </w:pPr>
      <w:r w:rsidRPr="006A7624">
        <w:rPr>
          <w:rFonts w:ascii="Calibri" w:hAnsi="Calibri" w:cs="Trebuchet MS"/>
          <w:bCs/>
          <w:sz w:val="24"/>
          <w:szCs w:val="24"/>
          <w:shd w:val="clear" w:color="auto" w:fill="FFFFFF"/>
        </w:rPr>
        <w:t>Palazzo delle Feste – piazza Valle Stretta 1</w:t>
      </w:r>
      <w:r>
        <w:rPr>
          <w:rFonts w:ascii="Calibri" w:hAnsi="Calibri" w:cs="Trebuchet MS"/>
          <w:bCs/>
          <w:sz w:val="24"/>
          <w:szCs w:val="24"/>
          <w:shd w:val="clear" w:color="auto" w:fill="FFFFFF"/>
        </w:rPr>
        <w:t>,</w:t>
      </w:r>
      <w:r w:rsidRPr="006A7624">
        <w:rPr>
          <w:rFonts w:ascii="Calibri" w:hAnsi="Calibri" w:cs="Trebuchet MS"/>
          <w:bCs/>
          <w:sz w:val="24"/>
          <w:szCs w:val="24"/>
          <w:shd w:val="clear" w:color="auto" w:fill="FFFFFF"/>
        </w:rPr>
        <w:t xml:space="preserve"> Bardonecchia</w:t>
      </w:r>
    </w:p>
    <w:p w14:paraId="5159CD28" w14:textId="77777777" w:rsidR="00E474DF" w:rsidRDefault="00E474DF" w:rsidP="00E474DF">
      <w:pPr>
        <w:pStyle w:val="Standard"/>
        <w:jc w:val="both"/>
        <w:rPr>
          <w:rFonts w:asciiTheme="minorHAnsi" w:hAnsiTheme="minorHAnsi" w:cstheme="minorHAnsi"/>
        </w:rPr>
      </w:pPr>
      <w:r>
        <w:rPr>
          <w:rFonts w:asciiTheme="minorHAnsi" w:hAnsiTheme="minorHAnsi" w:cstheme="minorHAnsi"/>
        </w:rPr>
        <w:t>INGRESSO GRATUITO</w:t>
      </w:r>
    </w:p>
    <w:p w14:paraId="7D204E4B" w14:textId="77777777" w:rsidR="00E474DF" w:rsidRDefault="00E474DF" w:rsidP="00E474DF">
      <w:pPr>
        <w:pStyle w:val="Standard"/>
        <w:jc w:val="both"/>
        <w:rPr>
          <w:rFonts w:asciiTheme="minorHAnsi" w:hAnsiTheme="minorHAnsi" w:cstheme="minorHAnsi"/>
        </w:rPr>
      </w:pPr>
    </w:p>
    <w:p w14:paraId="5B68A07C" w14:textId="77777777" w:rsidR="00E474DF" w:rsidRDefault="00E474DF" w:rsidP="00E474DF">
      <w:pPr>
        <w:spacing w:after="0"/>
        <w:jc w:val="both"/>
        <w:rPr>
          <w:rFonts w:ascii="Calibri" w:hAnsi="Calibri" w:cs="Trebuchet MS"/>
          <w:b/>
        </w:rPr>
      </w:pPr>
    </w:p>
    <w:p w14:paraId="57E19E05" w14:textId="77777777" w:rsidR="00E474DF" w:rsidRDefault="00E474DF" w:rsidP="00E474DF">
      <w:pPr>
        <w:spacing w:after="0"/>
        <w:jc w:val="both"/>
        <w:rPr>
          <w:rFonts w:ascii="Calibri" w:hAnsi="Calibri" w:cs="Trebuchet MS"/>
          <w:b/>
        </w:rPr>
      </w:pPr>
      <w:r w:rsidRPr="001F650C">
        <w:rPr>
          <w:rFonts w:ascii="Calibri" w:hAnsi="Calibri" w:cs="Trebuchet MS"/>
          <w:b/>
        </w:rPr>
        <w:t>Contatti ufficio stampa</w:t>
      </w:r>
    </w:p>
    <w:p w14:paraId="05781204" w14:textId="77777777" w:rsidR="00E474DF" w:rsidRPr="001F650C" w:rsidRDefault="00E474DF" w:rsidP="00E474DF">
      <w:pPr>
        <w:spacing w:after="0"/>
        <w:jc w:val="both"/>
        <w:rPr>
          <w:rFonts w:ascii="Calibri" w:hAnsi="Calibri" w:cs="Trebuchet MS"/>
          <w:b/>
        </w:rPr>
      </w:pPr>
      <w:r w:rsidRPr="001F650C">
        <w:rPr>
          <w:rFonts w:ascii="Calibri" w:hAnsi="Calibri" w:cs="Trebuchet MS"/>
          <w:b/>
        </w:rPr>
        <w:t>Thunder Communication</w:t>
      </w:r>
    </w:p>
    <w:p w14:paraId="6A57E204" w14:textId="77777777" w:rsidR="00E474DF" w:rsidRPr="001F650C" w:rsidRDefault="00E474DF" w:rsidP="00E474DF">
      <w:pPr>
        <w:spacing w:after="0"/>
        <w:jc w:val="both"/>
        <w:rPr>
          <w:rFonts w:ascii="Calibri" w:hAnsi="Calibri" w:cs="Trebuchet MS"/>
        </w:rPr>
      </w:pPr>
      <w:r w:rsidRPr="001F650C">
        <w:rPr>
          <w:rFonts w:ascii="Calibri" w:hAnsi="Calibri" w:cs="Trebuchet MS"/>
        </w:rPr>
        <w:t xml:space="preserve">Edoardo Parolisi 339 599 67 98 | </w:t>
      </w:r>
      <w:hyperlink r:id="rId4" w:history="1">
        <w:r w:rsidRPr="001F650C">
          <w:rPr>
            <w:rStyle w:val="Collegamentoipertestuale"/>
            <w:rFonts w:ascii="Calibri" w:hAnsi="Calibri" w:cs="Trebuchet MS"/>
          </w:rPr>
          <w:t>edoardo@thundercomunnication.it</w:t>
        </w:r>
      </w:hyperlink>
    </w:p>
    <w:bookmarkEnd w:id="0"/>
    <w:p w14:paraId="4886A6FE" w14:textId="77777777" w:rsidR="00E474DF" w:rsidRDefault="00E474DF" w:rsidP="00312B00">
      <w:pPr>
        <w:jc w:val="both"/>
      </w:pPr>
    </w:p>
    <w:sectPr w:rsidR="00E474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00"/>
    <w:rsid w:val="002930B1"/>
    <w:rsid w:val="002B041B"/>
    <w:rsid w:val="002B44AB"/>
    <w:rsid w:val="00312B00"/>
    <w:rsid w:val="003C093F"/>
    <w:rsid w:val="003F6F79"/>
    <w:rsid w:val="004E3DCB"/>
    <w:rsid w:val="004F32A6"/>
    <w:rsid w:val="005D4E8B"/>
    <w:rsid w:val="005E6231"/>
    <w:rsid w:val="005F01B9"/>
    <w:rsid w:val="00AA78BC"/>
    <w:rsid w:val="00B524D3"/>
    <w:rsid w:val="00E474DF"/>
    <w:rsid w:val="00FA6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BC42"/>
  <w15:chartTrackingRefBased/>
  <w15:docId w15:val="{9E47BEBA-7078-486E-84AF-E8D6BB23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4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474DF"/>
    <w:rPr>
      <w:color w:val="0000FF"/>
      <w:u w:val="single"/>
    </w:rPr>
  </w:style>
  <w:style w:type="paragraph" w:customStyle="1" w:styleId="Standard">
    <w:name w:val="Standard"/>
    <w:rsid w:val="00E474DF"/>
    <w:pPr>
      <w:widowControl w:val="0"/>
      <w:suppressAutoHyphens/>
      <w:autoSpaceDN w:val="0"/>
      <w:spacing w:after="0" w:line="240" w:lineRule="auto"/>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oardo@thundercomunnicatio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Parolisi</dc:creator>
  <cp:keywords/>
  <dc:description/>
  <cp:lastModifiedBy>Edoardo Parolisi</cp:lastModifiedBy>
  <cp:revision>5</cp:revision>
  <dcterms:created xsi:type="dcterms:W3CDTF">2019-07-09T07:52:00Z</dcterms:created>
  <dcterms:modified xsi:type="dcterms:W3CDTF">2019-07-09T08:15:00Z</dcterms:modified>
</cp:coreProperties>
</file>